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9924" w:type="dxa"/>
        <w:tblInd w:w="-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26"/>
        <w:gridCol w:w="7087"/>
        <w:gridCol w:w="1311"/>
      </w:tblGrid>
      <w:tr>
        <w:trPr>
          <w:trHeight w:val="567"/>
        </w:trPr>
        <w:tc>
          <w:tcPr>
            <w:tcBorders/>
            <w:tcW w:w="1526" w:type="dxa"/>
            <w:vAlign w:val="top"/>
            <w:vMerge w:val="restart"/>
            <w:textDirection w:val="lrTb"/>
            <w:noWrap w:val="false"/>
          </w:tcPr>
          <w:p>
            <w:pPr>
              <w:pStyle w:val="855"/>
              <w:pBdr/>
              <w:spacing/>
              <w:ind/>
              <w:rPr>
                <w:rFonts w:ascii="Arial" w:hAnsi="Arial" w:cs="Arial"/>
                <w:color w:val="0a5981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"https://vkazgtk.edu.kz/" </w:instrText>
            </w:r>
            <w:r>
              <w:fldChar w:fldCharType="separate"/>
            </w:r>
            <w:r>
              <w:rPr>
                <w:rFonts w:ascii="Arial" w:hAnsi="Arial" w:cs="Arial"/>
                <w:color w:val="0a5981"/>
                <w:sz w:val="20"/>
                <w:szCs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41385" cy="701099"/>
                      <wp:effectExtent l="6350" t="6350" r="6350" b="635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99336915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741384" cy="7010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58.38pt;height:55.20pt;mso-wrap-distance-left:0.00pt;mso-wrap-distance-top:0.00pt;mso-wrap-distance-right:0.00pt;mso-wrap-distance-bottom:0.00pt;z-index:1;" stroked="f"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>
              <w:fldChar w:fldCharType="end"/>
            </w:r>
            <w:r>
              <w:rPr>
                <w:rFonts w:ascii="Arial" w:hAnsi="Arial" w:cs="Arial"/>
                <w:color w:val="0a5981"/>
                <w:sz w:val="20"/>
                <w:szCs w:val="20"/>
              </w:rPr>
            </w:r>
            <w:r>
              <w:rPr>
                <w:rFonts w:ascii="Arial" w:hAnsi="Arial" w:cs="Arial"/>
                <w:color w:val="0a5981"/>
                <w:sz w:val="20"/>
                <w:szCs w:val="20"/>
              </w:rPr>
            </w:r>
          </w:p>
        </w:tc>
        <w:tc>
          <w:tcPr>
            <w:tcBorders/>
            <w:tcW w:w="7087" w:type="dxa"/>
            <w:vAlign w:val="top"/>
            <w:textDirection w:val="lrTb"/>
            <w:noWrap w:val="false"/>
          </w:tcPr>
          <w:p>
            <w:pPr>
              <w:pStyle w:val="855"/>
              <w:pBdr/>
              <w:shd w:val="clear" w:color="auto" w:fill="ffffff"/>
              <w:spacing/>
              <w:ind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20"/>
                <w:lang w:val="kk-KZ"/>
              </w:rPr>
            </w:r>
            <w:r>
              <w:rPr>
                <w:b/>
                <w:bCs/>
                <w:sz w:val="16"/>
                <w:szCs w:val="16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20"/>
              </w:rPr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« Ж</w:t>
            </w:r>
            <w:r>
              <w:rPr>
                <w:rFonts w:ascii="Times New Roman" w:hAnsi="Times New Roman"/>
                <w:b/>
                <w:sz w:val="16"/>
                <w:szCs w:val="20"/>
                <w:lang w:val="kk-KZ"/>
              </w:rPr>
              <w:t xml:space="preserve">ОҒАРЫ 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20"/>
                <w:lang w:val="kk-KZ"/>
              </w:rPr>
              <w:t xml:space="preserve">ҚАЗАҚ ГУМАНИТАРЛЫҚ ТЕХНИКАЛЫҚ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20"/>
                <w:lang w:val="kk-KZ"/>
              </w:rPr>
              <w:t xml:space="preserve">КОЛЛЕДЖ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»</w:t>
            </w:r>
            <w:r>
              <w:rPr>
                <w:rFonts w:ascii="Times New Roman" w:hAnsi="Times New Roman"/>
                <w:b/>
                <w:sz w:val="16"/>
                <w:szCs w:val="20"/>
                <w:lang w:val="kk-KZ"/>
              </w:rPr>
              <w:t xml:space="preserve"> МЕКЕМЕСІ</w:t>
            </w:r>
            <w:r>
              <w:rPr>
                <w:rFonts w:ascii="Times New Roman" w:hAnsi="Times New Roman"/>
                <w:b/>
                <w:sz w:val="16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20"/>
                <w:lang w:val="kk-KZ"/>
              </w:rPr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</w:r>
          </w:p>
        </w:tc>
        <w:tc>
          <w:tcPr>
            <w:tcBorders/>
            <w:tcW w:w="1311" w:type="dxa"/>
            <w:vAlign w:val="top"/>
            <w:vMerge w:val="restart"/>
            <w:textDirection w:val="lrTb"/>
            <w:noWrap w:val="false"/>
          </w:tcPr>
          <w:p>
            <w:pPr>
              <w:pStyle w:val="865"/>
              <w:pBdr/>
              <w:spacing/>
              <w:ind w:firstLine="7" w:left="-108"/>
              <w:jc w:val="center"/>
              <w:rPr>
                <w:b/>
                <w:bCs/>
                <w:szCs w:val="18"/>
                <w:lang w:val="kk-KZ"/>
              </w:rPr>
            </w:pPr>
            <w:r>
              <w:rPr>
                <w:b/>
                <w:bCs/>
                <w:szCs w:val="18"/>
                <w:lang w:val="kk-KZ"/>
              </w:rPr>
              <w:t xml:space="preserve">Басылым: бірінші/</w:t>
            </w:r>
            <w:r>
              <w:rPr>
                <w:b/>
                <w:bCs/>
                <w:szCs w:val="18"/>
                <w:lang w:val="kk-KZ"/>
              </w:rPr>
            </w:r>
            <w:r>
              <w:rPr>
                <w:b/>
                <w:bCs/>
                <w:szCs w:val="18"/>
                <w:lang w:val="kk-KZ"/>
              </w:rPr>
            </w:r>
          </w:p>
          <w:p>
            <w:pPr>
              <w:pStyle w:val="865"/>
              <w:pBdr/>
              <w:spacing/>
              <w:ind w:firstLine="7" w:left="-108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Издание: первое</w:t>
            </w:r>
            <w:r>
              <w:rPr>
                <w:b/>
                <w:bCs/>
                <w:szCs w:val="18"/>
              </w:rPr>
            </w:r>
            <w:r>
              <w:rPr>
                <w:b/>
                <w:bCs/>
                <w:szCs w:val="18"/>
              </w:rPr>
            </w:r>
          </w:p>
          <w:p>
            <w:pPr>
              <w:pStyle w:val="855"/>
              <w:pBdr/>
              <w:spacing/>
              <w:ind w:left="-108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8"/>
                <w:lang w:val="kk-KZ"/>
              </w:rPr>
              <w:t xml:space="preserve">Бет/</w:t>
            </w:r>
            <w:r>
              <w:rPr>
                <w:rFonts w:ascii="Times New Roman" w:hAnsi="Times New Roman"/>
                <w:b/>
                <w:bCs/>
                <w:sz w:val="16"/>
                <w:szCs w:val="18"/>
              </w:rPr>
              <w:t xml:space="preserve">Стр.  </w:t>
            </w:r>
            <w:r>
              <w:rPr>
                <w:rFonts w:ascii="Times New Roman" w:hAnsi="Times New Roman"/>
                <w:b/>
                <w:sz w:val="16"/>
                <w:szCs w:val="18"/>
              </w:rPr>
              <w:t xml:space="preserve">9</w:t>
            </w:r>
            <w:r>
              <w:rPr>
                <w:rFonts w:ascii="Times New Roman" w:hAnsi="Times New Roman"/>
                <w:b/>
                <w:sz w:val="16"/>
                <w:szCs w:val="18"/>
              </w:rPr>
            </w:r>
            <w:r>
              <w:rPr>
                <w:rFonts w:ascii="Times New Roman" w:hAnsi="Times New Roman"/>
                <w:b/>
                <w:sz w:val="16"/>
                <w:szCs w:val="18"/>
              </w:rPr>
            </w:r>
          </w:p>
        </w:tc>
      </w:tr>
      <w:tr>
        <w:trPr>
          <w:trHeight w:val="557"/>
        </w:trPr>
        <w:tc>
          <w:tcPr>
            <w:tcBorders/>
            <w:tcW w:w="1526" w:type="dxa"/>
            <w:vAlign w:val="top"/>
            <w:vMerge w:val="continue"/>
            <w:textDirection w:val="lrTb"/>
            <w:noWrap w:val="false"/>
          </w:tcPr>
          <w:p>
            <w:pPr>
              <w:pStyle w:val="855"/>
              <w:pBdr/>
              <w:spacing/>
              <w:ind/>
              <w:rPr>
                <w:rFonts w:ascii="Arial" w:hAnsi="Arial" w:cs="Arial"/>
                <w:color w:val="0a5981"/>
                <w:sz w:val="20"/>
                <w:szCs w:val="20"/>
              </w:rPr>
            </w:pPr>
            <w:r>
              <w:rPr>
                <w:rFonts w:ascii="Arial" w:hAnsi="Arial" w:cs="Arial"/>
                <w:color w:val="0a5981"/>
                <w:sz w:val="20"/>
                <w:szCs w:val="20"/>
              </w:rPr>
            </w:r>
            <w:r>
              <w:rPr>
                <w:rFonts w:ascii="Arial" w:hAnsi="Arial" w:cs="Arial"/>
                <w:color w:val="0a5981"/>
                <w:sz w:val="20"/>
                <w:szCs w:val="20"/>
              </w:rPr>
            </w:r>
            <w:r>
              <w:rPr>
                <w:rFonts w:ascii="Arial" w:hAnsi="Arial" w:cs="Arial"/>
                <w:color w:val="0a5981"/>
                <w:sz w:val="20"/>
                <w:szCs w:val="20"/>
              </w:rPr>
            </w:r>
          </w:p>
        </w:tc>
        <w:tc>
          <w:tcPr>
            <w:tcBorders/>
            <w:tcW w:w="7087" w:type="dxa"/>
            <w:vAlign w:val="top"/>
            <w:textDirection w:val="lrTb"/>
            <w:noWrap w:val="false"/>
          </w:tcPr>
          <w:p>
            <w:pPr>
              <w:pStyle w:val="855"/>
              <w:pBdr/>
              <w:shd w:val="clear" w:color="auto" w:fill="ffffff"/>
              <w:spacing w:after="0" w:line="360" w:lineRule="atLeast"/>
              <w:ind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 xml:space="preserve">К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 xml:space="preserve">ітапханасы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 xml:space="preserve">н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 xml:space="preserve">пайдалану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 xml:space="preserve">ережесі</w:t>
            </w:r>
            <w:r>
              <w:rPr>
                <w:b/>
                <w:lang w:val="kk-KZ"/>
              </w:rPr>
              <w:t xml:space="preserve">                                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r>
          </w:p>
        </w:tc>
        <w:tc>
          <w:tcPr>
            <w:tcBorders/>
            <w:tcW w:w="1311" w:type="dxa"/>
            <w:vAlign w:val="top"/>
            <w:vMerge w:val="continue"/>
            <w:textDirection w:val="lrTb"/>
            <w:noWrap w:val="false"/>
          </w:tcPr>
          <w:p>
            <w:pPr>
              <w:pStyle w:val="855"/>
              <w:pBdr/>
              <w:spacing/>
              <w:ind/>
              <w:rPr>
                <w:rFonts w:ascii="Arial" w:hAnsi="Arial" w:cs="Arial"/>
                <w:color w:val="0a5981"/>
                <w:sz w:val="20"/>
                <w:szCs w:val="20"/>
              </w:rPr>
            </w:pPr>
            <w:r>
              <w:rPr>
                <w:rFonts w:ascii="Arial" w:hAnsi="Arial" w:cs="Arial"/>
                <w:color w:val="0a5981"/>
                <w:sz w:val="20"/>
                <w:szCs w:val="20"/>
              </w:rPr>
            </w:r>
            <w:r>
              <w:rPr>
                <w:rFonts w:ascii="Arial" w:hAnsi="Arial" w:cs="Arial"/>
                <w:color w:val="0a5981"/>
                <w:sz w:val="20"/>
                <w:szCs w:val="20"/>
              </w:rPr>
            </w:r>
            <w:r>
              <w:rPr>
                <w:rFonts w:ascii="Arial" w:hAnsi="Arial" w:cs="Arial"/>
                <w:color w:val="0a5981"/>
                <w:sz w:val="20"/>
                <w:szCs w:val="20"/>
              </w:rPr>
            </w:r>
          </w:p>
        </w:tc>
      </w:tr>
    </w:tbl>
    <w:p>
      <w:pPr>
        <w:pStyle w:val="871"/>
        <w:pBdr/>
        <w:shd w:val="clear" w:color="ffffff" w:themeColor="background1" w:fill="ffffff" w:themeFill="background1"/>
        <w:spacing w:line="557" w:lineRule="atLeast"/>
        <w:ind/>
        <w:jc w:val="center"/>
        <w:rPr>
          <w:rFonts w:ascii="Times New Roman" w:hAnsi="Times New Roman" w:cs="Times New Roman"/>
          <w:b/>
          <w:color w:val="1f1f1f"/>
          <w:sz w:val="22"/>
          <w:szCs w:val="22"/>
        </w:rPr>
      </w:pPr>
      <w:r>
        <w:rPr>
          <w:rStyle w:val="872"/>
          <w:rFonts w:ascii="Times New Roman" w:hAnsi="Times New Roman" w:cs="Times New Roman"/>
          <w:b/>
          <w:color w:val="1f1f1f"/>
          <w:sz w:val="22"/>
          <w:szCs w:val="22"/>
          <w:lang w:val="kk-KZ"/>
        </w:rPr>
        <w:t xml:space="preserve">Қазақстан Республикасы Білім министрлігі</w:t>
      </w:r>
      <w:r>
        <w:rPr>
          <w:rFonts w:ascii="Times New Roman" w:hAnsi="Times New Roman" w:cs="Times New Roman"/>
          <w:b/>
          <w:color w:val="1f1f1f"/>
          <w:sz w:val="22"/>
          <w:szCs w:val="22"/>
        </w:rPr>
      </w:r>
      <w:r>
        <w:rPr>
          <w:rFonts w:ascii="Times New Roman" w:hAnsi="Times New Roman" w:cs="Times New Roman"/>
          <w:b/>
          <w:color w:val="1f1f1f"/>
          <w:sz w:val="22"/>
          <w:szCs w:val="22"/>
        </w:rPr>
      </w:r>
    </w:p>
    <w:p>
      <w:pPr>
        <w:pStyle w:val="855"/>
        <w:pBdr/>
        <w:spacing/>
        <w:ind/>
        <w:jc w:val="center"/>
        <w:rPr>
          <w:rFonts w:ascii="Times New Roman" w:hAnsi="Times New Roman"/>
          <w:b/>
          <w:szCs w:val="24"/>
          <w:shd w:val="clear" w:color="auto" w:fill="ffffff"/>
        </w:rPr>
      </w:pPr>
      <w:r>
        <w:rPr>
          <w:rFonts w:ascii="Times New Roman" w:hAnsi="Times New Roman"/>
          <w:b/>
          <w:szCs w:val="24"/>
        </w:rPr>
        <w:fldChar w:fldCharType="begin"/>
      </w:r>
      <w:r>
        <w:rPr>
          <w:rFonts w:ascii="Times New Roman" w:hAnsi="Times New Roman"/>
          <w:b/>
          <w:szCs w:val="24"/>
        </w:rPr>
        <w:instrText xml:space="preserve"> HYPERLINK "https://www.gov.kz/memleket/entities/edu?lang=ru" \l ":~:text=%D0%9A%D0%B0%D0%BA%20%D0%B7%D0%B0%D0%BF%D0%B8%D1%81%D0%B0%D1%82%D1%</w:instrText>
      </w:r>
      <w:r>
        <w:rPr>
          <w:rFonts w:ascii="Times New Roman" w:hAnsi="Times New Roman"/>
          <w:b/>
          <w:szCs w:val="24"/>
        </w:rPr>
        <w:instrText xml:space="preserve">8C%D1%81%D1%8F%20%D0%BD%D0%B0%20%D0%B1%D0%B5%D1%81%D0%BF%D0%BB%D0%B0%D1%82%D0%BD%D1%8B%D0%B9%20%D0%BA%D1%83%D1%80%D1%81%20%D0%BF%D0%BE%D0%B2%D1%8B%D1%88%D0%B5%D0%BD%D0%B8%D1%8F%20%D0%BA%D0%B2%D0%B0%D0%BB%D0%B8%D1%84%D0%B8%D0%BA%D0%B0%D1%86%D0%B8%D0%B8%3F" </w:instrText>
      </w:r>
      <w:r>
        <w:rPr>
          <w:rFonts w:ascii="Times New Roman" w:hAnsi="Times New Roman"/>
          <w:b/>
          <w:szCs w:val="24"/>
        </w:rPr>
        <w:fldChar w:fldCharType="separate"/>
      </w:r>
      <w:r>
        <w:rPr>
          <w:rFonts w:ascii="Times New Roman" w:hAnsi="Times New Roman"/>
          <w:b/>
          <w:szCs w:val="24"/>
          <w:shd w:val="clear" w:color="auto" w:fill="ffffff"/>
        </w:rPr>
      </w:r>
      <w:r>
        <w:rPr>
          <w:rFonts w:ascii="Times New Roman" w:hAnsi="Times New Roman"/>
          <w:b/>
          <w:szCs w:val="24"/>
          <w:shd w:val="clear" w:color="auto" w:fill="ffffff"/>
        </w:rPr>
      </w:r>
    </w:p>
    <w:p>
      <w:pPr>
        <w:pStyle w:val="855"/>
        <w:pBdr/>
        <w:shd w:val="clear" w:color="auto" w:fill="ffffff"/>
        <w:spacing/>
        <w:ind/>
        <w:jc w:val="right"/>
        <w:rPr>
          <w:b/>
          <w:sz w:val="24"/>
          <w:szCs w:val="24"/>
        </w:rPr>
      </w:pPr>
      <w:r>
        <w:rPr>
          <w:rFonts w:ascii="Times New Roman" w:hAnsi="Times New Roman"/>
          <w:b/>
          <w:szCs w:val="24"/>
        </w:rPr>
        <w:fldChar w:fldCharType="end"/>
      </w:r>
      <w:r>
        <w:rPr>
          <w:sz w:val="26"/>
          <w:szCs w:val="26"/>
          <w:lang w:val="kk-KZ"/>
        </w:rPr>
        <w:t xml:space="preserve">                                                                                                                </w:t>
      </w:r>
      <w:r>
        <w:rPr>
          <w:sz w:val="26"/>
          <w:szCs w:val="26"/>
          <w:lang w:val="kk-KZ"/>
        </w:rPr>
        <w:t xml:space="preserve">                   </w:t>
      </w:r>
      <w:r>
        <w:rPr>
          <w:b/>
          <w:sz w:val="24"/>
          <w:szCs w:val="26"/>
          <w:lang w:val="kk-KZ"/>
        </w:rPr>
        <w:t xml:space="preserve">«БЕКІТЕМІН</w:t>
      </w:r>
      <w:r>
        <w:rPr>
          <w:b/>
          <w:sz w:val="26"/>
          <w:szCs w:val="26"/>
          <w:lang w:val="kk-KZ"/>
        </w:rPr>
        <w:t xml:space="preserve">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3"/>
        <w:pBdr/>
        <w:spacing w:before="31"/>
        <w:ind/>
        <w:jc w:val="right"/>
        <w:rPr>
          <w:b/>
          <w:sz w:val="20"/>
        </w:rPr>
      </w:pPr>
      <w:r>
        <w:rPr>
          <w:b/>
          <w:sz w:val="20"/>
        </w:rPr>
      </w:r>
      <w:r>
        <w:rPr>
          <w:rFonts w:ascii="Times New Roman" w:hAnsi="Times New Roman"/>
          <w:b/>
          <w:sz w:val="26"/>
          <w:szCs w:val="26"/>
          <w:lang w:val="kk-KZ"/>
        </w:rPr>
        <w:t xml:space="preserve">  </w:t>
      </w:r>
      <w:r>
        <w:rPr>
          <w:b/>
          <w:sz w:val="20"/>
        </w:rPr>
        <w:t xml:space="preserve"> «</w:t>
      </w:r>
      <w:r>
        <w:rPr>
          <w:b/>
          <w:sz w:val="22"/>
          <w:szCs w:val="22"/>
        </w:rPr>
        <w:t xml:space="preserve">Ж</w:t>
      </w:r>
      <w:r>
        <w:rPr>
          <w:b/>
          <w:sz w:val="22"/>
          <w:szCs w:val="22"/>
          <w:lang w:val="kk-KZ"/>
        </w:rPr>
        <w:t xml:space="preserve">Қаз</w:t>
      </w:r>
      <w:r>
        <w:rPr>
          <w:b/>
          <w:sz w:val="22"/>
          <w:szCs w:val="22"/>
        </w:rPr>
        <w:t xml:space="preserve">ГТК</w:t>
      </w:r>
      <w:r>
        <w:rPr>
          <w:b/>
          <w:sz w:val="20"/>
        </w:rPr>
        <w:t xml:space="preserve">»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kk-KZ"/>
        </w:rPr>
        <w:t xml:space="preserve"> директор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ы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73"/>
        <w:pBdr/>
        <w:spacing w:before="31"/>
        <w:ind/>
        <w:jc w:val="right"/>
        <w:rPr>
          <w:b/>
          <w:sz w:val="20"/>
        </w:rPr>
      </w:pPr>
      <w:r>
        <w:rPr>
          <w:b/>
          <w:sz w:val="20"/>
        </w:rPr>
        <w:t xml:space="preserve">_______________ Вайс Д.В.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73"/>
        <w:pBdr/>
        <w:spacing w:before="31"/>
        <w:ind/>
        <w:jc w:val="right"/>
        <w:rPr>
          <w:sz w:val="20"/>
        </w:rPr>
      </w:pPr>
      <w:r>
        <w:rPr>
          <w:b/>
          <w:sz w:val="20"/>
        </w:rPr>
        <w:t xml:space="preserve">«______» «__________»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20____г</w:t>
      </w:r>
      <w:r>
        <w:rPr>
          <w:sz w:val="20"/>
        </w:rPr>
        <w:t xml:space="preserve">.</w:t>
      </w:r>
      <w:r>
        <w:rPr>
          <w:sz w:val="20"/>
        </w:rPr>
      </w:r>
      <w:r>
        <w:rPr>
          <w:sz w:val="20"/>
        </w:rPr>
      </w:r>
    </w:p>
    <w:p>
      <w:pPr>
        <w:pStyle w:val="803"/>
        <w:pBdr/>
        <w:spacing w:before="102"/>
        <w:ind w:left="4"/>
        <w:rPr/>
      </w:pPr>
      <w:r/>
      <w:r/>
    </w:p>
    <w:p>
      <w:pPr>
        <w:pStyle w:val="803"/>
        <w:pBdr/>
        <w:spacing w:before="102"/>
        <w:ind w:left="4"/>
        <w:rPr/>
      </w:pPr>
      <w:r/>
      <w:r/>
    </w:p>
    <w:p>
      <w:pPr>
        <w:pStyle w:val="803"/>
        <w:pBdr/>
        <w:spacing w:before="102"/>
        <w:ind w:left="4"/>
        <w:jc w:val="center"/>
        <w:rPr>
          <w:sz w:val="40"/>
          <w:szCs w:val="40"/>
        </w:rPr>
      </w:pPr>
      <w:r>
        <w:rPr>
          <w:sz w:val="40"/>
          <w:szCs w:val="40"/>
        </w:rPr>
      </w:r>
      <w:r>
        <w:rPr>
          <w:rFonts w:ascii="Times New Roman" w:hAnsi="Times New Roman"/>
          <w:b/>
          <w:color w:val="000000"/>
          <w:sz w:val="40"/>
          <w:szCs w:val="40"/>
          <w:lang w:val="kk-KZ"/>
        </w:rPr>
        <w:t xml:space="preserve">К</w:t>
      </w:r>
      <w:r>
        <w:rPr>
          <w:rFonts w:ascii="Times New Roman" w:hAnsi="Times New Roman"/>
          <w:b/>
          <w:color w:val="000000"/>
          <w:sz w:val="40"/>
          <w:szCs w:val="40"/>
          <w:lang w:val="kk-KZ"/>
        </w:rPr>
        <w:t xml:space="preserve">ітапханасы</w:t>
      </w:r>
      <w:r>
        <w:rPr>
          <w:rFonts w:ascii="Times New Roman" w:hAnsi="Times New Roman"/>
          <w:b/>
          <w:color w:val="000000"/>
          <w:sz w:val="40"/>
          <w:szCs w:val="40"/>
          <w:lang w:val="kk-KZ"/>
        </w:rPr>
        <w:t xml:space="preserve"> </w:t>
      </w:r>
      <w:r>
        <w:rPr>
          <w:rFonts w:ascii="Times New Roman" w:hAnsi="Times New Roman"/>
          <w:b/>
          <w:color w:val="000000"/>
          <w:sz w:val="40"/>
          <w:szCs w:val="40"/>
          <w:lang w:val="kk-KZ"/>
        </w:rPr>
        <w:t xml:space="preserve">пайдалану</w:t>
      </w:r>
      <w:r>
        <w:rPr>
          <w:rFonts w:ascii="Times New Roman" w:hAnsi="Times New Roman"/>
          <w:b/>
          <w:color w:val="000000"/>
          <w:sz w:val="40"/>
          <w:szCs w:val="40"/>
          <w:lang w:val="ru-RU"/>
        </w:rPr>
        <w:t xml:space="preserve">  </w:t>
      </w:r>
      <w:r>
        <w:rPr>
          <w:rFonts w:ascii="Times New Roman" w:hAnsi="Times New Roman"/>
          <w:b/>
          <w:color w:val="000000"/>
          <w:sz w:val="40"/>
          <w:szCs w:val="40"/>
          <w:lang w:val="kk-KZ"/>
        </w:rPr>
        <w:t xml:space="preserve">ережесі</w:t>
      </w:r>
      <w:r>
        <w:rPr>
          <w:b/>
          <w:sz w:val="40"/>
          <w:szCs w:val="40"/>
          <w:lang w:val="kk-KZ"/>
        </w:rPr>
        <w:t xml:space="preserve">           </w:t>
      </w:r>
      <w:r>
        <w:rPr>
          <w:sz w:val="40"/>
          <w:szCs w:val="40"/>
        </w:rPr>
      </w:r>
      <w:r>
        <w:rPr>
          <w:sz w:val="40"/>
          <w:szCs w:val="40"/>
        </w:rPr>
      </w:r>
    </w:p>
    <w:p>
      <w:pPr>
        <w:pStyle w:val="803"/>
        <w:pBdr/>
        <w:spacing w:before="102"/>
        <w:ind w:left="4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« Ж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ОҒАРЫ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ҚАЗАҚ ГУМАНИТАРЛЫҚ ТЕХНИКАЛЫҚ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КОЛЛЕДЖ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 МЕКЕМЕСІ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03"/>
        <w:pBdr/>
        <w:spacing w:before="102"/>
        <w:ind w:left="4"/>
        <w:rPr/>
      </w:pPr>
      <w:r/>
      <w:r/>
    </w:p>
    <w:p>
      <w:pPr>
        <w:pStyle w:val="855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03"/>
        <w:pBdr/>
        <w:spacing w:before="102"/>
        <w:ind w:left="4"/>
        <w:rPr/>
      </w:pPr>
      <w:r/>
      <w:r/>
    </w:p>
    <w:p>
      <w:pPr>
        <w:pStyle w:val="803"/>
        <w:pBdr/>
        <w:spacing w:before="102"/>
        <w:ind w:left="4"/>
        <w:rPr/>
      </w:pPr>
      <w:r/>
      <w:r/>
    </w:p>
    <w:p>
      <w:pPr>
        <w:pStyle w:val="803"/>
        <w:pBdr/>
        <w:spacing w:before="102"/>
        <w:ind w:left="4"/>
        <w:rPr/>
      </w:pPr>
      <w:r/>
      <w:r/>
    </w:p>
    <w:p>
      <w:pPr>
        <w:pStyle w:val="803"/>
        <w:pBdr/>
        <w:spacing w:before="102"/>
        <w:ind w:left="4"/>
        <w:rPr/>
      </w:pPr>
      <w:r/>
      <w:r/>
    </w:p>
    <w:p>
      <w:pPr>
        <w:pStyle w:val="873"/>
        <w:pBdr/>
        <w:spacing w:before="271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73"/>
        <w:pBdr/>
        <w:spacing w:before="271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73"/>
        <w:pBdr/>
        <w:spacing w:before="271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960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204"/>
        <w:gridCol w:w="3402"/>
      </w:tblGrid>
      <w:tr>
        <w:trPr>
          <w:cantSplit/>
          <w:trHeight w:val="499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204" w:type="dxa"/>
            <w:vAlign w:val="top"/>
            <w:textDirection w:val="lrTb"/>
            <w:noWrap w:val="false"/>
          </w:tcPr>
          <w:p>
            <w:pPr>
              <w:pStyle w:val="856"/>
              <w:pBdr/>
              <w:spacing/>
              <w:ind/>
              <w:rPr>
                <w:b w:val="0"/>
                <w:sz w:val="22"/>
              </w:rPr>
            </w:pPr>
            <w:r>
              <w:rPr>
                <w:b w:val="0"/>
                <w:sz w:val="22"/>
                <w:lang w:val="kk-KZ"/>
              </w:rPr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 xml:space="preserve">К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 xml:space="preserve">ітапханасы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 xml:space="preserve">н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 xml:space="preserve">пайдалану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 xml:space="preserve">ережесі</w:t>
            </w:r>
            <w:r>
              <w:rPr>
                <w:b/>
                <w:lang w:val="kk-KZ"/>
              </w:rPr>
              <w:t xml:space="preserve"> </w:t>
            </w:r>
            <w:r>
              <w:rPr>
                <w:b w:val="0"/>
                <w:sz w:val="22"/>
              </w:rPr>
            </w:r>
            <w:r>
              <w:rPr>
                <w:b w:val="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74"/>
              <w:pBdr/>
              <w:spacing/>
              <w:ind/>
              <w:rPr>
                <w:lang w:val="kk-KZ"/>
              </w:rPr>
            </w:pPr>
            <w:r>
              <w:rPr>
                <w:lang w:val="kk-KZ"/>
              </w:rPr>
              <w:t xml:space="preserve">Барлық беттер</w:t>
            </w:r>
            <w:r>
              <w:t xml:space="preserve"> </w:t>
            </w:r>
            <w:r>
              <w:rPr>
                <w:b/>
                <w:bCs/>
              </w:rPr>
              <w:t xml:space="preserve">8 </w:t>
            </w:r>
            <w:r>
              <w:t xml:space="preserve">                               </w:t>
            </w:r>
            <w:r>
              <w:rPr>
                <w:lang w:val="kk-KZ"/>
              </w:rPr>
            </w:r>
            <w:r>
              <w:rPr>
                <w:lang w:val="kk-KZ"/>
              </w:rPr>
            </w:r>
          </w:p>
        </w:tc>
      </w:tr>
      <w:tr>
        <w:trPr>
          <w:cantSplit/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4" w:type="dxa"/>
            <w:vAlign w:val="top"/>
            <w:textDirection w:val="lrTb"/>
            <w:noWrap w:val="false"/>
          </w:tcPr>
          <w:p>
            <w:pPr>
              <w:pStyle w:val="874"/>
              <w:pBdr/>
              <w:spacing/>
              <w:ind/>
              <w:rPr/>
            </w:pPr>
            <w:r>
              <w:rPr>
                <w:lang w:val="kk-KZ"/>
              </w:rPr>
              <w:t xml:space="preserve">Әзірлеген </w:t>
            </w:r>
            <w:r>
              <w:rPr>
                <w:lang w:val="kk-KZ"/>
              </w:rPr>
              <w:t xml:space="preserve">к</w:t>
            </w:r>
            <w:r>
              <w:rPr>
                <w:lang w:val="kk-KZ" w:eastAsia="ru-RU"/>
              </w:rPr>
              <w:t xml:space="preserve">ітапханашы</w:t>
            </w:r>
            <w:r>
              <w:t xml:space="preserve">:   </w:t>
            </w:r>
            <w:r>
              <w:rPr>
                <w:lang w:val="kk-KZ"/>
              </w:rPr>
              <w:t xml:space="preserve">__________Рыбак Л.А</w:t>
            </w:r>
            <w:r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55"/>
              <w:keepLines w:val="true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 __________  20____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873"/>
        <w:pBdr/>
        <w:spacing w:before="271"/>
        <w:ind/>
        <w:jc w:val="center"/>
        <w:rPr>
          <w:b/>
        </w:rPr>
      </w:pPr>
      <w:r>
        <w:rPr>
          <w:b/>
        </w:rPr>
        <w:t xml:space="preserve">Кокшетау, 2025-2026г.</w:t>
      </w:r>
      <w:r>
        <w:rPr>
          <w:b/>
        </w:rPr>
      </w:r>
      <w:r>
        <w:rPr>
          <w:b/>
        </w:rPr>
      </w:r>
    </w:p>
    <w:p>
      <w:pPr>
        <w:pStyle w:val="855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55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55"/>
        <w:pBdr/>
        <w:spacing/>
        <w:ind/>
        <w:jc w:val="both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</w:r>
      <w:r>
        <w:rPr>
          <w:rFonts w:ascii="Times New Roman" w:hAnsi="Times New Roman"/>
          <w:b/>
          <w:lang w:val="kk-KZ"/>
        </w:rPr>
      </w:r>
      <w:r>
        <w:rPr>
          <w:rFonts w:ascii="Times New Roman" w:hAnsi="Times New Roman"/>
          <w:b/>
          <w:lang w:val="kk-KZ"/>
        </w:rPr>
      </w:r>
    </w:p>
    <w:p>
      <w:pPr>
        <w:pStyle w:val="855"/>
        <w:pBdr/>
        <w:shd w:val="clear" w:color="auto" w:fill="ffffff"/>
        <w:spacing w:after="0" w:line="360" w:lineRule="atLeast"/>
        <w:ind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МАЗМҰНЫ</w:t>
      </w:r>
      <w:r>
        <w:rPr>
          <w:rFonts w:ascii="Times New Roman" w:hAnsi="Times New Roman"/>
          <w:b/>
          <w:sz w:val="28"/>
          <w:szCs w:val="28"/>
          <w:lang w:val="kk-KZ"/>
        </w:rPr>
      </w:r>
      <w:r>
        <w:rPr>
          <w:rFonts w:ascii="Times New Roman" w:hAnsi="Times New Roman"/>
          <w:b/>
          <w:sz w:val="28"/>
          <w:szCs w:val="28"/>
          <w:lang w:val="kk-KZ"/>
        </w:rPr>
      </w:r>
    </w:p>
    <w:p>
      <w:pPr>
        <w:pStyle w:val="855"/>
        <w:pBdr/>
        <w:shd w:val="clear" w:color="auto" w:fill="ffffff"/>
        <w:spacing w:after="0" w:line="360" w:lineRule="atLeast"/>
        <w:ind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</w:r>
      <w:r>
        <w:rPr>
          <w:rFonts w:ascii="Times New Roman" w:hAnsi="Times New Roman"/>
          <w:b/>
          <w:sz w:val="28"/>
          <w:szCs w:val="28"/>
          <w:lang w:val="kk-KZ"/>
        </w:rPr>
      </w:r>
      <w:r>
        <w:rPr>
          <w:rFonts w:ascii="Times New Roman" w:hAnsi="Times New Roman"/>
          <w:b/>
          <w:sz w:val="28"/>
          <w:szCs w:val="28"/>
          <w:lang w:val="kk-KZ"/>
        </w:rPr>
      </w:r>
    </w:p>
    <w:tbl>
      <w:tblPr>
        <w:tblW w:w="10065" w:type="dxa"/>
        <w:tblInd w:w="108" w:type="dxa"/>
        <w:tblBorders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498"/>
        <w:gridCol w:w="567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870"/>
              <w:numPr>
                <w:ilvl w:val="0"/>
                <w:numId w:val="3"/>
              </w:numPr>
              <w:pBdr/>
              <w:spacing/>
              <w:ind w:firstLine="0" w:left="28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Жалпы ережелер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68"/>
              <w:pBdr/>
              <w:shd w:val="clear" w:color="auto" w:fill="auto"/>
              <w:tabs>
                <w:tab w:val="left" w:leader="none" w:pos="851"/>
              </w:tabs>
              <w:spacing w:after="0" w:line="240" w:lineRule="auto"/>
              <w:ind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3</w:t>
            </w:r>
            <w:r>
              <w:rPr>
                <w:b w:val="0"/>
                <w:sz w:val="28"/>
                <w:szCs w:val="28"/>
              </w:rPr>
            </w:r>
            <w:r>
              <w:rPr>
                <w:b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870"/>
              <w:numPr>
                <w:ilvl w:val="0"/>
                <w:numId w:val="3"/>
              </w:numPr>
              <w:pBdr/>
              <w:spacing/>
              <w:ind w:firstLine="0" w:left="28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Кітапхана мідеттері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68"/>
              <w:pBdr/>
              <w:shd w:val="clear" w:color="auto" w:fill="auto"/>
              <w:tabs>
                <w:tab w:val="left" w:leader="none" w:pos="851"/>
              </w:tabs>
              <w:spacing w:after="0" w:line="240" w:lineRule="auto"/>
              <w:ind/>
              <w:rPr>
                <w:b w:val="0"/>
                <w:sz w:val="28"/>
                <w:szCs w:val="28"/>
                <w:lang w:val="kk-KZ"/>
              </w:rPr>
            </w:pPr>
            <w:r>
              <w:rPr>
                <w:b w:val="0"/>
                <w:sz w:val="28"/>
                <w:szCs w:val="28"/>
                <w:lang w:val="kk-KZ"/>
              </w:rPr>
              <w:t xml:space="preserve">4</w:t>
            </w:r>
            <w:r>
              <w:rPr>
                <w:b w:val="0"/>
                <w:sz w:val="28"/>
                <w:szCs w:val="28"/>
                <w:lang w:val="kk-KZ"/>
              </w:rPr>
            </w:r>
            <w:r>
              <w:rPr>
                <w:b w:val="0"/>
                <w:sz w:val="28"/>
                <w:szCs w:val="28"/>
                <w:lang w:val="kk-KZ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870"/>
              <w:numPr>
                <w:ilvl w:val="0"/>
                <w:numId w:val="3"/>
              </w:numPr>
              <w:pBdr/>
              <w:spacing/>
              <w:ind w:firstLine="0" w:left="28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Кітапхана құрылымы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68"/>
              <w:pBdr/>
              <w:shd w:val="clear" w:color="auto" w:fill="auto"/>
              <w:tabs>
                <w:tab w:val="left" w:leader="none" w:pos="851"/>
              </w:tabs>
              <w:spacing w:after="0" w:line="240" w:lineRule="auto"/>
              <w:ind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4</w:t>
            </w:r>
            <w:r>
              <w:rPr>
                <w:b w:val="0"/>
                <w:sz w:val="28"/>
                <w:szCs w:val="28"/>
              </w:rPr>
            </w:r>
            <w:r>
              <w:rPr>
                <w:b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870"/>
              <w:numPr>
                <w:ilvl w:val="0"/>
                <w:numId w:val="3"/>
              </w:numPr>
              <w:pBdr/>
              <w:spacing/>
              <w:ind w:firstLine="0" w:left="28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Құқықтары мен міндеттері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68"/>
              <w:pBdr/>
              <w:shd w:val="clear" w:color="auto" w:fill="auto"/>
              <w:tabs>
                <w:tab w:val="left" w:leader="none" w:pos="851"/>
              </w:tabs>
              <w:spacing w:after="0" w:line="240" w:lineRule="auto"/>
              <w:ind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5</w:t>
            </w:r>
            <w:r>
              <w:rPr>
                <w:b w:val="0"/>
                <w:sz w:val="28"/>
                <w:szCs w:val="28"/>
              </w:rPr>
            </w:r>
            <w:r>
              <w:rPr>
                <w:b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870"/>
              <w:numPr>
                <w:ilvl w:val="0"/>
                <w:numId w:val="3"/>
              </w:numPr>
              <w:pBdr/>
              <w:spacing/>
              <w:ind w:firstLine="0" w:left="28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Пайдаланушылар құқығы</w:t>
            </w:r>
            <w:r>
              <w:rPr>
                <w:sz w:val="28"/>
                <w:szCs w:val="28"/>
                <w:lang w:val="kk-KZ"/>
              </w:rPr>
            </w:r>
            <w:r>
              <w:rPr>
                <w:sz w:val="28"/>
                <w:szCs w:val="28"/>
                <w:lang w:val="kk-KZ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0"/>
              <w:pBdr/>
              <w:spacing/>
              <w:ind w:left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5</w:t>
            </w:r>
            <w:r>
              <w:rPr>
                <w:sz w:val="28"/>
                <w:szCs w:val="28"/>
                <w:lang w:val="kk-KZ"/>
              </w:rPr>
            </w:r>
            <w:r>
              <w:rPr>
                <w:sz w:val="28"/>
                <w:szCs w:val="28"/>
                <w:lang w:val="kk-KZ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870"/>
              <w:numPr>
                <w:ilvl w:val="0"/>
                <w:numId w:val="3"/>
              </w:numPr>
              <w:pBdr/>
              <w:spacing/>
              <w:ind w:firstLine="0" w:left="28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Кітапхана міндеті</w:t>
            </w:r>
            <w:r>
              <w:rPr>
                <w:sz w:val="28"/>
                <w:szCs w:val="28"/>
                <w:lang w:val="kk-KZ"/>
              </w:rPr>
            </w:r>
            <w:r>
              <w:rPr>
                <w:sz w:val="28"/>
                <w:szCs w:val="28"/>
                <w:lang w:val="kk-KZ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0"/>
              <w:pBdr/>
              <w:spacing/>
              <w:ind w:left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6</w:t>
            </w:r>
            <w:r>
              <w:rPr>
                <w:sz w:val="28"/>
                <w:szCs w:val="28"/>
                <w:lang w:val="kk-KZ"/>
              </w:rPr>
            </w:r>
            <w:r>
              <w:rPr>
                <w:sz w:val="28"/>
                <w:szCs w:val="28"/>
                <w:lang w:val="kk-KZ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870"/>
              <w:numPr>
                <w:ilvl w:val="0"/>
                <w:numId w:val="3"/>
              </w:numPr>
              <w:pBdr/>
              <w:spacing/>
              <w:ind w:firstLine="0" w:left="284"/>
              <w:jc w:val="both"/>
              <w:rPr>
                <w:rStyle w:val="869"/>
                <w:sz w:val="28"/>
                <w:szCs w:val="28"/>
                <w:shd w:val="clear" w:color="auto" w:fill="ffffff"/>
              </w:rPr>
            </w:pPr>
            <w:r>
              <w:rPr>
                <w:rStyle w:val="869"/>
                <w:sz w:val="28"/>
                <w:szCs w:val="28"/>
                <w:shd w:val="clear" w:color="auto" w:fill="ffffff"/>
              </w:rPr>
              <w:t xml:space="preserve">Пайдаланушының міндеттері</w:t>
            </w:r>
            <w:r>
              <w:rPr>
                <w:rStyle w:val="869"/>
                <w:sz w:val="28"/>
                <w:szCs w:val="28"/>
                <w:shd w:val="clear" w:color="auto" w:fill="ffffff"/>
              </w:rPr>
            </w:r>
            <w:r>
              <w:rPr>
                <w:rStyle w:val="869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0"/>
              <w:pBdr/>
              <w:spacing/>
              <w:ind w:left="0"/>
              <w:jc w:val="both"/>
              <w:rPr>
                <w:rStyle w:val="869"/>
                <w:sz w:val="28"/>
                <w:szCs w:val="28"/>
                <w:shd w:val="clear" w:color="auto" w:fill="ffffff"/>
              </w:rPr>
            </w:pPr>
            <w:r>
              <w:rPr>
                <w:rStyle w:val="869"/>
                <w:sz w:val="28"/>
                <w:szCs w:val="28"/>
                <w:shd w:val="clear" w:color="auto" w:fill="ffffff"/>
              </w:rPr>
              <w:t xml:space="preserve">6</w:t>
            </w:r>
            <w:r>
              <w:rPr>
                <w:rStyle w:val="869"/>
                <w:sz w:val="28"/>
                <w:szCs w:val="28"/>
                <w:shd w:val="clear" w:color="auto" w:fill="ffffff"/>
              </w:rPr>
            </w:r>
            <w:r>
              <w:rPr>
                <w:rStyle w:val="869"/>
                <w:sz w:val="28"/>
                <w:szCs w:val="28"/>
                <w:shd w:val="clear" w:color="auto" w:fill="ffffff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870"/>
              <w:numPr>
                <w:ilvl w:val="0"/>
                <w:numId w:val="3"/>
              </w:numPr>
              <w:pBdr/>
              <w:spacing/>
              <w:ind w:firstLine="0" w:left="284"/>
              <w:jc w:val="both"/>
              <w:rPr>
                <w:rStyle w:val="869"/>
                <w:sz w:val="28"/>
                <w:szCs w:val="28"/>
                <w:shd w:val="clear" w:color="auto" w:fill="ffffff"/>
              </w:rPr>
            </w:pPr>
            <w:r>
              <w:rPr>
                <w:rStyle w:val="869"/>
                <w:sz w:val="28"/>
                <w:szCs w:val="28"/>
                <w:shd w:val="clear" w:color="auto" w:fill="ffffff"/>
              </w:rPr>
              <w:t xml:space="preserve">Пайдаланушыларға тыйым салынады</w:t>
            </w:r>
            <w:r>
              <w:rPr>
                <w:rStyle w:val="869"/>
                <w:sz w:val="28"/>
                <w:szCs w:val="28"/>
                <w:shd w:val="clear" w:color="auto" w:fill="ffffff"/>
              </w:rPr>
            </w:r>
            <w:r>
              <w:rPr>
                <w:rStyle w:val="869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0"/>
              <w:pBdr/>
              <w:spacing/>
              <w:ind w:left="0"/>
              <w:jc w:val="both"/>
              <w:rPr>
                <w:rStyle w:val="869"/>
                <w:sz w:val="28"/>
                <w:szCs w:val="28"/>
                <w:shd w:val="clear" w:color="auto" w:fill="ffffff"/>
              </w:rPr>
            </w:pPr>
            <w:r>
              <w:rPr>
                <w:rStyle w:val="869"/>
                <w:sz w:val="28"/>
                <w:szCs w:val="28"/>
                <w:shd w:val="clear" w:color="auto" w:fill="ffffff"/>
              </w:rPr>
              <w:t xml:space="preserve">7</w:t>
            </w:r>
            <w:r>
              <w:rPr>
                <w:rStyle w:val="869"/>
                <w:sz w:val="28"/>
                <w:szCs w:val="28"/>
                <w:shd w:val="clear" w:color="auto" w:fill="ffffff"/>
              </w:rPr>
            </w:r>
            <w:r>
              <w:rPr>
                <w:rStyle w:val="869"/>
                <w:sz w:val="28"/>
                <w:szCs w:val="28"/>
                <w:shd w:val="clear" w:color="auto" w:fill="ffffff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498" w:type="dxa"/>
            <w:vAlign w:val="top"/>
            <w:textDirection w:val="lrTb"/>
            <w:noWrap w:val="false"/>
          </w:tcPr>
          <w:p>
            <w:pPr>
              <w:pStyle w:val="870"/>
              <w:numPr>
                <w:ilvl w:val="0"/>
                <w:numId w:val="3"/>
              </w:numPr>
              <w:pBdr/>
              <w:spacing/>
              <w:ind w:firstLine="0" w:left="284"/>
              <w:jc w:val="both"/>
              <w:rPr>
                <w:rStyle w:val="869"/>
                <w:sz w:val="28"/>
                <w:szCs w:val="28"/>
                <w:shd w:val="clear" w:color="auto" w:fill="ffffff"/>
              </w:rPr>
            </w:pPr>
            <w:r>
              <w:rPr>
                <w:rStyle w:val="869"/>
                <w:sz w:val="28"/>
                <w:szCs w:val="28"/>
                <w:shd w:val="clear" w:color="auto" w:fill="ffffff"/>
              </w:rPr>
              <w:t xml:space="preserve">Кітапхананы пайдалану қағидаларын бұзғаны үшін жауапкершілік</w:t>
            </w:r>
            <w:r>
              <w:rPr>
                <w:rStyle w:val="869"/>
                <w:sz w:val="28"/>
                <w:szCs w:val="28"/>
                <w:shd w:val="clear" w:color="auto" w:fill="ffffff"/>
              </w:rPr>
            </w:r>
            <w:r>
              <w:rPr>
                <w:rStyle w:val="869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70"/>
              <w:pBdr/>
              <w:spacing/>
              <w:ind w:left="0"/>
              <w:jc w:val="both"/>
              <w:rPr>
                <w:rStyle w:val="869"/>
                <w:sz w:val="28"/>
                <w:szCs w:val="28"/>
                <w:shd w:val="clear" w:color="auto" w:fill="ffffff"/>
              </w:rPr>
            </w:pPr>
            <w:r>
              <w:rPr>
                <w:rStyle w:val="869"/>
                <w:sz w:val="28"/>
                <w:szCs w:val="28"/>
                <w:shd w:val="clear" w:color="auto" w:fill="ffffff"/>
              </w:rPr>
              <w:t xml:space="preserve">7</w:t>
            </w:r>
            <w:r>
              <w:rPr>
                <w:rStyle w:val="869"/>
                <w:sz w:val="28"/>
                <w:szCs w:val="28"/>
                <w:shd w:val="clear" w:color="auto" w:fill="ffffff"/>
              </w:rPr>
            </w:r>
            <w:r>
              <w:rPr>
                <w:rStyle w:val="869"/>
                <w:sz w:val="28"/>
                <w:szCs w:val="28"/>
                <w:shd w:val="clear" w:color="auto" w:fill="ffffff"/>
              </w:rPr>
            </w:r>
          </w:p>
        </w:tc>
      </w:tr>
    </w:tbl>
    <w:p>
      <w:pPr>
        <w:pStyle w:val="855"/>
        <w:pBdr/>
        <w:spacing w:after="0"/>
        <w:ind/>
        <w:jc w:val="both"/>
        <w:rPr/>
      </w:pPr>
      <w:r/>
      <w:r/>
    </w:p>
    <w:p>
      <w:pPr>
        <w:pStyle w:val="855"/>
        <w:pBdr/>
        <w:spacing/>
        <w:ind/>
        <w:jc w:val="both"/>
        <w:rPr/>
      </w:pPr>
      <w:r/>
      <w:r/>
    </w:p>
    <w:p>
      <w:pPr>
        <w:pStyle w:val="855"/>
        <w:pBdr/>
        <w:spacing/>
        <w:ind/>
        <w:jc w:val="both"/>
        <w:rPr/>
      </w:pPr>
      <w:r/>
      <w:r/>
    </w:p>
    <w:p>
      <w:pPr>
        <w:pStyle w:val="855"/>
        <w:pBdr/>
        <w:spacing/>
        <w:ind/>
        <w:jc w:val="both"/>
        <w:rPr/>
      </w:pPr>
      <w:r/>
      <w:r/>
    </w:p>
    <w:p>
      <w:pPr>
        <w:pStyle w:val="855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55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55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55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55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55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55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55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55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55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55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55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55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55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55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55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55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55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55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55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55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55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55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55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55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70"/>
        <w:numPr>
          <w:ilvl w:val="0"/>
          <w:numId w:val="4"/>
        </w:numPr>
        <w:pBdr/>
        <w:shd w:val="clear" w:color="auto" w:fill="ffffff"/>
        <w:tabs>
          <w:tab w:val="left" w:leader="none" w:pos="1276"/>
        </w:tabs>
        <w:spacing w:line="360" w:lineRule="atLeast"/>
        <w:ind w:firstLine="709" w:left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kk-KZ"/>
        </w:rPr>
        <w:t xml:space="preserve">Жалпы ережелер</w:t>
      </w:r>
      <w:r>
        <w:rPr>
          <w:b/>
          <w:bCs/>
          <w:color w:val="000000"/>
          <w:sz w:val="28"/>
          <w:szCs w:val="28"/>
          <w:lang w:val="kk-KZ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 </w:t>
      </w:r>
      <w:r>
        <w:rPr>
          <w:rFonts w:ascii="Times New Roman" w:hAnsi="Times New Roman"/>
          <w:color w:val="000000"/>
          <w:sz w:val="28"/>
          <w:szCs w:val="28"/>
        </w:rPr>
        <w:t xml:space="preserve">Осы ереже сәйкес үлгі кітапхананы пайдалану ережесіне сәйкес ҚР білім және ғылым Министрлігінің Бұйрығына сәйкес ҚР білім және ғылым Министрлігінің № 827 17 тамыз 2000 ж.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Ереже күт- ұйымын реттейді, қазақ гуманитарлы-техникалық колледжі  кітапханасының қызмет көрсету   (бұдан әрі колледж кітапханасы),  кітапхана және пайдалану</w:t>
      </w:r>
      <w:r>
        <w:rPr>
          <w:rFonts w:ascii="Times New Roman" w:hAnsi="Times New Roman"/>
          <w:color w:val="000000"/>
          <w:sz w:val="28"/>
          <w:szCs w:val="28"/>
        </w:rPr>
        <w:t xml:space="preserve">шының құқықтары мен міндеттері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lang w:val="kk-KZ"/>
        </w:rPr>
      </w:r>
      <w:r>
        <w:rPr>
          <w:rFonts w:ascii="Times New Roman" w:hAnsi="Times New Roman"/>
          <w:color w:val="000000"/>
          <w:sz w:val="28"/>
          <w:szCs w:val="28"/>
          <w:lang w:val="kk-KZ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1.2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Колледж кітапханасы ұйымдастырады, қоғамдық пайдалану үшін кітапхана қорларын және оның қарамағы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ндағы ақпараттық ресурстармен.</w:t>
      </w:r>
      <w:r>
        <w:rPr>
          <w:rFonts w:ascii="Times New Roman" w:hAnsi="Times New Roman"/>
          <w:color w:val="000000"/>
          <w:sz w:val="28"/>
          <w:szCs w:val="28"/>
          <w:lang w:val="kk-KZ"/>
        </w:rPr>
      </w:r>
      <w:r>
        <w:rPr>
          <w:rFonts w:ascii="Times New Roman" w:hAnsi="Times New Roman"/>
          <w:color w:val="000000"/>
          <w:sz w:val="28"/>
          <w:szCs w:val="28"/>
          <w:lang w:val="kk-KZ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1.3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Колледж кітапханасы бағытталған тиімді пайдалануды қамтамасыз ету, ақпараттық ресурстар және кітапханалық қорлар мақсатында білім беру, экономикалық, оқушылар мен колледж қызметкерлерінің әлеуметтік және рухани дамуына үлес қосу.</w:t>
      </w:r>
      <w:r>
        <w:rPr>
          <w:rFonts w:ascii="Times New Roman" w:hAnsi="Times New Roman"/>
          <w:color w:val="000000"/>
          <w:sz w:val="28"/>
          <w:szCs w:val="28"/>
          <w:lang w:val="kk-KZ"/>
        </w:rPr>
      </w:r>
      <w:r>
        <w:rPr>
          <w:rFonts w:ascii="Times New Roman" w:hAnsi="Times New Roman"/>
          <w:color w:val="000000"/>
          <w:sz w:val="28"/>
          <w:szCs w:val="28"/>
          <w:lang w:val="kk-KZ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1.4</w:t>
      </w:r>
      <w:r>
        <w:rPr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Колледж кітапханасын пайдалану,  колледж оқушылары ғана құқылы, колледж оқытушылары мен қызметкерлері, сондай-ақ талапкерлер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lang w:val="kk-KZ"/>
        </w:rPr>
      </w:r>
      <w:r>
        <w:rPr>
          <w:rFonts w:ascii="Times New Roman" w:hAnsi="Times New Roman"/>
          <w:color w:val="000000"/>
          <w:sz w:val="28"/>
          <w:szCs w:val="28"/>
          <w:lang w:val="kk-KZ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1.5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Кітапхананы пайдалану тегін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      </w:t>
      </w:r>
      <w:r>
        <w:rPr>
          <w:rFonts w:ascii="Times New Roman" w:hAnsi="Times New Roman"/>
          <w:color w:val="000000"/>
          <w:sz w:val="28"/>
          <w:szCs w:val="28"/>
          <w:lang w:val="kk-KZ"/>
        </w:rPr>
      </w:r>
      <w:r>
        <w:rPr>
          <w:rFonts w:ascii="Times New Roman" w:hAnsi="Times New Roman"/>
          <w:color w:val="000000"/>
          <w:sz w:val="28"/>
          <w:szCs w:val="28"/>
          <w:lang w:val="kk-KZ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1.6</w:t>
      </w:r>
      <w:r>
        <w:rPr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Колледж кітапханасы уақытша пайдалануға беруді ұйымдастырады, кітапханада бар кітаптар, газеттер, журналдар және басқа құжаттарды береді.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     </w:t>
      </w:r>
      <w:r>
        <w:rPr>
          <w:rFonts w:ascii="Times New Roman" w:hAnsi="Times New Roman"/>
          <w:color w:val="000000"/>
          <w:sz w:val="28"/>
          <w:szCs w:val="28"/>
          <w:lang w:val="kk-KZ"/>
        </w:rPr>
      </w:r>
      <w:r>
        <w:rPr>
          <w:rFonts w:ascii="Times New Roman" w:hAnsi="Times New Roman"/>
          <w:color w:val="000000"/>
          <w:sz w:val="28"/>
          <w:szCs w:val="28"/>
          <w:lang w:val="kk-KZ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1.7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Үйге пайдалануға берілмейді соңғы немесе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кітаптын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жалғыз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данасы </w:t>
      </w:r>
      <w:r>
        <w:rPr>
          <w:rFonts w:ascii="Times New Roman" w:hAnsi="Times New Roman"/>
          <w:color w:val="000000"/>
          <w:sz w:val="28"/>
          <w:szCs w:val="28"/>
          <w:lang w:val="kk-KZ"/>
        </w:rPr>
      </w:r>
      <w:r>
        <w:rPr>
          <w:rFonts w:ascii="Times New Roman" w:hAnsi="Times New Roman"/>
          <w:color w:val="000000"/>
          <w:sz w:val="28"/>
          <w:szCs w:val="28"/>
          <w:lang w:val="kk-KZ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1.8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Кітапханаға жазылу бойынша жүргізіледі беру құжатының тиесілігін пайдаланушы колледж оқушылары үшін –сынақ кітапшасы, оқытушылар және колледждің жеке куәлігі немесе паспорты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lang w:val="kk-KZ"/>
        </w:rPr>
      </w:r>
      <w:r>
        <w:rPr>
          <w:rFonts w:ascii="Times New Roman" w:hAnsi="Times New Roman"/>
          <w:color w:val="000000"/>
          <w:sz w:val="28"/>
          <w:szCs w:val="28"/>
          <w:lang w:val="kk-KZ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1.9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Кітапханаға жазылар кезде пайдаланушы оқырман формулярын толтырады. Қолданушы ережесімен танысады, кітапхана және міндеттеме растайды, оларды орындауға өз қолын қолын оқырман формулярына қояды.</w:t>
      </w:r>
      <w:r>
        <w:rPr>
          <w:rFonts w:ascii="Times New Roman" w:hAnsi="Times New Roman"/>
          <w:color w:val="000000"/>
          <w:sz w:val="28"/>
          <w:szCs w:val="28"/>
          <w:lang w:val="kk-KZ"/>
        </w:rPr>
      </w:r>
      <w:r>
        <w:rPr>
          <w:rFonts w:ascii="Times New Roman" w:hAnsi="Times New Roman"/>
          <w:color w:val="000000"/>
          <w:sz w:val="28"/>
          <w:szCs w:val="28"/>
          <w:lang w:val="kk-KZ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1.10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Оқу жылының соңында барлық пайдаланушылар оларда бар барлық басылымдар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ды кітапхана тапсыруға міндетті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. Олай болмаған жағдайда, келесі оқу жылы, пайдаланушылар, әдебиеттерді  тапсырмаған –   кітапхана алдындағы қарыздарын то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лық өтегенге дейін қызмет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көрсетілмейді.</w:t>
      </w:r>
      <w:r>
        <w:rPr>
          <w:rFonts w:ascii="Times New Roman" w:hAnsi="Times New Roman"/>
          <w:color w:val="000000"/>
          <w:sz w:val="28"/>
          <w:szCs w:val="28"/>
          <w:lang w:val="kk-KZ"/>
        </w:rPr>
      </w:r>
      <w:r>
        <w:rPr>
          <w:rFonts w:ascii="Times New Roman" w:hAnsi="Times New Roman"/>
          <w:color w:val="000000"/>
          <w:sz w:val="28"/>
          <w:szCs w:val="28"/>
          <w:lang w:val="kk-KZ"/>
        </w:rPr>
      </w:r>
    </w:p>
    <w:p>
      <w:pPr>
        <w:pStyle w:val="855"/>
        <w:pBdr/>
        <w:shd w:val="clear" w:color="auto" w:fill="ffffff"/>
        <w:tabs>
          <w:tab w:val="left" w:leader="none" w:pos="1276"/>
          <w:tab w:val="left" w:leader="none" w:pos="1418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1.11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Колледжден кетерде  қолданушы есебіндегі барлық басылымдарды  тапсыруға міндетті, немесе жоғалту жағдайларында ола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рды  тең басылымдармен ауыстыру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lang w:val="kk-KZ"/>
        </w:rPr>
      </w:r>
      <w:r>
        <w:rPr>
          <w:rFonts w:ascii="Times New Roman" w:hAnsi="Times New Roman"/>
          <w:color w:val="000000"/>
          <w:sz w:val="28"/>
          <w:szCs w:val="28"/>
          <w:lang w:val="kk-KZ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 1.12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Пайдаланушы алған кезде басылымдарды мұқият қарап, барлық  ақауларды кітапханашыға хабарлауға міндетті. Олай болмаған жағдайда, қолданушы басылым үшін толық жауапкершілік көтереді, басылым ретінде пайдаланған басылым соңғы.</w:t>
      </w:r>
      <w:r>
        <w:rPr>
          <w:rFonts w:ascii="Times New Roman" w:hAnsi="Times New Roman"/>
          <w:color w:val="000000"/>
          <w:sz w:val="28"/>
          <w:szCs w:val="28"/>
          <w:lang w:val="kk-KZ"/>
        </w:rPr>
      </w:r>
      <w:r>
        <w:rPr>
          <w:rFonts w:ascii="Times New Roman" w:hAnsi="Times New Roman"/>
          <w:color w:val="000000"/>
          <w:sz w:val="28"/>
          <w:szCs w:val="28"/>
          <w:lang w:val="kk-KZ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  <w:lang w:val="kk-KZ"/>
        </w:rPr>
      </w:r>
      <w:r>
        <w:rPr>
          <w:rFonts w:ascii="Times New Roman" w:hAnsi="Times New Roman"/>
          <w:color w:val="000000"/>
          <w:sz w:val="28"/>
          <w:szCs w:val="28"/>
          <w:lang w:val="kk-KZ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1.13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Колледж кітапхана қорынан жоғалтқан кітаптар немесе өзге де материалдарды қалпына келтіру , оқырмандар үшін жауапкершілік олардың ата-аналары немесе оларды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алмастыратын тұлғалар міндетті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lang w:val="kk-KZ"/>
        </w:rPr>
      </w:r>
      <w:r>
        <w:rPr>
          <w:rFonts w:ascii="Times New Roman" w:hAnsi="Times New Roman"/>
          <w:color w:val="000000"/>
          <w:sz w:val="28"/>
          <w:szCs w:val="28"/>
          <w:lang w:val="kk-KZ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1.14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Қолданушы жоғалтқаны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немесе бүлдіргені үшін жауапты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, ауыстырады, олардың осындай басылымдарды немесе басылымдар деп танылған кітапхана бірдей, ал алмастыру мүмкін болмаған жағдайда олардың шынайы нарықтық құны  бойынша өтеуге міндетті.</w:t>
      </w:r>
      <w:r>
        <w:rPr>
          <w:rFonts w:ascii="Times New Roman" w:hAnsi="Times New Roman"/>
          <w:color w:val="000000"/>
          <w:sz w:val="28"/>
          <w:szCs w:val="28"/>
          <w:lang w:val="kk-KZ"/>
        </w:rPr>
      </w:r>
      <w:r>
        <w:rPr>
          <w:rFonts w:ascii="Times New Roman" w:hAnsi="Times New Roman"/>
          <w:color w:val="000000"/>
          <w:sz w:val="28"/>
          <w:szCs w:val="28"/>
          <w:lang w:val="kk-KZ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  <w:lang w:val="kk-KZ"/>
        </w:rPr>
      </w:r>
      <w:r>
        <w:rPr>
          <w:rFonts w:ascii="Times New Roman" w:hAnsi="Times New Roman"/>
          <w:color w:val="000000"/>
          <w:sz w:val="28"/>
          <w:szCs w:val="28"/>
          <w:lang w:val="kk-KZ"/>
        </w:rPr>
      </w:r>
    </w:p>
    <w:p>
      <w:pPr>
        <w:pStyle w:val="870"/>
        <w:numPr>
          <w:ilvl w:val="0"/>
          <w:numId w:val="4"/>
        </w:numPr>
        <w:pBdr/>
        <w:shd w:val="clear" w:color="auto" w:fill="ffffff"/>
        <w:tabs>
          <w:tab w:val="left" w:leader="none" w:pos="993"/>
          <w:tab w:val="left" w:leader="none" w:pos="1276"/>
        </w:tabs>
        <w:spacing/>
        <w:ind w:firstLine="709" w:left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 xml:space="preserve">Кітапхана мі</w:t>
      </w:r>
      <w:r>
        <w:rPr>
          <w:b/>
          <w:bCs/>
          <w:sz w:val="28"/>
          <w:szCs w:val="28"/>
          <w:lang w:val="kk-KZ"/>
        </w:rPr>
        <w:t xml:space="preserve">н</w:t>
      </w:r>
      <w:r>
        <w:rPr>
          <w:b/>
          <w:bCs/>
          <w:sz w:val="28"/>
          <w:szCs w:val="28"/>
          <w:lang w:val="kk-KZ"/>
        </w:rPr>
        <w:t xml:space="preserve">деттері</w:t>
      </w:r>
      <w:r>
        <w:rPr>
          <w:b/>
          <w:bCs/>
          <w:color w:val="000000"/>
          <w:sz w:val="28"/>
          <w:szCs w:val="28"/>
          <w:lang w:val="kk-KZ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993"/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К</w:t>
      </w:r>
      <w:r>
        <w:rPr>
          <w:rFonts w:ascii="Times New Roman" w:hAnsi="Times New Roman"/>
          <w:color w:val="000000"/>
          <w:sz w:val="28"/>
          <w:szCs w:val="28"/>
        </w:rPr>
        <w:t xml:space="preserve">ітапхана пайдаланушының сұранысын неғұрлым толық  қанағаттандыру.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851"/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Кітапхана қоры және оның мүмкіндіктері туралы неғұрлым толық және дұрыс хабардар ету</w:t>
      </w:r>
      <w:r>
        <w:rPr>
          <w:rFonts w:ascii="Times New Roman" w:hAnsi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851"/>
          <w:tab w:val="left" w:leader="none" w:pos="1276"/>
        </w:tabs>
        <w:spacing w:after="0" w:line="32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Кітапханада бар ресурстарды тиімді пайдалану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оқу үрдісіне белсенді және сапалы ат</w:t>
      </w:r>
      <w:r>
        <w:rPr>
          <w:rFonts w:ascii="Times New Roman" w:hAnsi="Times New Roman"/>
          <w:color w:val="000000"/>
          <w:sz w:val="28"/>
          <w:szCs w:val="28"/>
        </w:rPr>
        <w:t xml:space="preserve">салысу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851"/>
          <w:tab w:val="left" w:leader="none" w:pos="1276"/>
        </w:tabs>
        <w:spacing w:after="0" w:line="32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851"/>
          <w:tab w:val="left" w:leader="none" w:pos="1276"/>
        </w:tabs>
        <w:spacing w:after="0" w:line="32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Міндеттері: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851"/>
          <w:tab w:val="left" w:leader="none" w:pos="1276"/>
        </w:tabs>
        <w:spacing w:after="0" w:line="32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Білім беру мақсаттары қолдау және қамтамасыз ету,колледж бағдарламасынын  тұжырымдамасы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851"/>
          <w:tab w:val="left" w:leader="none" w:pos="1276"/>
        </w:tabs>
        <w:spacing w:after="0" w:line="32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</w:t>
      </w:r>
      <w:r>
        <w:rPr>
          <w:rFonts w:ascii="Times New Roman" w:hAnsi="Times New Roman"/>
          <w:color w:val="000000"/>
          <w:sz w:val="28"/>
          <w:szCs w:val="28"/>
        </w:rPr>
        <w:t xml:space="preserve">Сауаттылығын дамыту, ақпараттық дағдыларын, оқыту, өздігінен білім алу және тігу мәдениеті мен кітап оқу мәдениетіне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851"/>
          <w:tab w:val="left" w:leader="none" w:pos="1276"/>
        </w:tabs>
        <w:spacing w:after="0" w:line="32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 </w:t>
      </w:r>
      <w:r>
        <w:rPr>
          <w:rFonts w:ascii="Times New Roman" w:hAnsi="Times New Roman"/>
          <w:color w:val="000000"/>
          <w:sz w:val="28"/>
          <w:szCs w:val="28"/>
        </w:rPr>
        <w:t xml:space="preserve">Оқушылардың әдеті мен  оқуға деген қуанышын дамыту және қолдау, оқу-жаттығулар, сондай-ақ  оқу әдебиетімен өмір бойы пайдалануға қажеттілігі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851"/>
          <w:tab w:val="left" w:leader="none" w:pos="1276"/>
        </w:tabs>
        <w:spacing w:after="0" w:line="32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 </w:t>
      </w:r>
      <w:r>
        <w:rPr>
          <w:rFonts w:ascii="Times New Roman" w:hAnsi="Times New Roman"/>
          <w:color w:val="000000"/>
          <w:sz w:val="28"/>
          <w:szCs w:val="28"/>
        </w:rPr>
        <w:t xml:space="preserve">Ақпаратты пайдалану үшін мүмкіндіктер жасау: алған білімін, түсінігін дамыту және қиял, сондай-ақ ермек үшін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851"/>
          <w:tab w:val="left" w:leader="none" w:pos="1276"/>
        </w:tabs>
        <w:spacing w:after="0" w:line="32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</w:t>
      </w:r>
      <w:r>
        <w:rPr>
          <w:rFonts w:ascii="Times New Roman" w:hAnsi="Times New Roman"/>
          <w:color w:val="000000"/>
          <w:sz w:val="28"/>
          <w:szCs w:val="28"/>
        </w:rPr>
        <w:t xml:space="preserve">Білім алушылардың дағдыларын игеруге сыни бағалау және ақпаратты пайдалану түріне қарамастан ынталандыру ,  алынған мәліметтерді тәжірибеде формат ж</w:t>
      </w:r>
      <w:r>
        <w:rPr>
          <w:rFonts w:ascii="Times New Roman" w:hAnsi="Times New Roman"/>
          <w:color w:val="000000"/>
          <w:sz w:val="28"/>
          <w:szCs w:val="28"/>
        </w:rPr>
        <w:t xml:space="preserve">әне тасығыштың және қолдану.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851"/>
          <w:tab w:val="left" w:leader="none" w:pos="1276"/>
        </w:tabs>
        <w:spacing w:after="0" w:line="32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 </w:t>
      </w:r>
      <w:r>
        <w:rPr>
          <w:rFonts w:ascii="Times New Roman" w:hAnsi="Times New Roman"/>
          <w:color w:val="000000"/>
          <w:sz w:val="28"/>
          <w:szCs w:val="28"/>
        </w:rPr>
        <w:t xml:space="preserve">Міндетті жергілікті, аймақтық, ұлттық және халықаралық ресурстарға қол жеткізуді қамтамасыз етуге , сондай-ақ  оқушылардың әр түрлі идеялары, ой-пікір және тәжірибе  пайдалануға мүмкіндіктерін қолдану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851"/>
          <w:tab w:val="left" w:leader="none" w:pos="1276"/>
        </w:tabs>
        <w:spacing w:after="0" w:line="32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</w:t>
      </w:r>
      <w:r>
        <w:rPr>
          <w:rFonts w:ascii="Times New Roman" w:hAnsi="Times New Roman"/>
          <w:color w:val="000000"/>
          <w:sz w:val="28"/>
          <w:szCs w:val="28"/>
        </w:rPr>
        <w:t xml:space="preserve">Іс-шараларды ұйымдастыруға студенттерді  тәрбиелейтін мәдени және әлеуметтік сана, азаматтық ұстанымы жәрдемдесетін эмоциялық дамыту 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851"/>
          <w:tab w:val="left" w:leader="none" w:pos="1276"/>
        </w:tabs>
        <w:spacing w:after="0" w:line="324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</w:t>
      </w:r>
      <w:r>
        <w:rPr>
          <w:rFonts w:ascii="Times New Roman" w:hAnsi="Times New Roman"/>
          <w:color w:val="000000"/>
          <w:sz w:val="28"/>
          <w:szCs w:val="28"/>
        </w:rPr>
        <w:t xml:space="preserve">Колледж кітапханасының қызығушылығын арттыру  арқылы ресурстарды қалыптастыру  , ұлттық мәдениет, этникалық салт-дәстүрге, туған өлкесіне деген сүйіспеншілікті қалыптастыру, экологиялық мәдениетін, қосуға білім алушыларды салауатты өмір салтына ат салысу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24" w:lineRule="atLeast"/>
        <w:ind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70"/>
        <w:numPr>
          <w:ilvl w:val="0"/>
          <w:numId w:val="4"/>
        </w:numPr>
        <w:pBdr/>
        <w:shd w:val="clear" w:color="auto" w:fill="ffffff"/>
        <w:tabs>
          <w:tab w:val="left" w:leader="none" w:pos="993"/>
          <w:tab w:val="left" w:leader="none" w:pos="1276"/>
        </w:tabs>
        <w:spacing/>
        <w:ind w:firstLine="709" w:left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Кітапхана құрылымы</w:t>
      </w:r>
      <w:r>
        <w:rPr>
          <w:b/>
          <w:bCs/>
          <w:color w:val="000000"/>
          <w:sz w:val="28"/>
          <w:szCs w:val="28"/>
        </w:rPr>
        <w:t xml:space="preserve">: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 </w:t>
      </w:r>
      <w:r>
        <w:rPr>
          <w:rFonts w:ascii="Times New Roman" w:hAnsi="Times New Roman"/>
          <w:color w:val="000000"/>
          <w:sz w:val="28"/>
          <w:szCs w:val="28"/>
        </w:rPr>
        <w:t xml:space="preserve">Колледж кітапханасы екі құрылымдардан құралған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Абонемент –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бұл құрылымдық бөлімшесі жүргізілетін әдебиеттерді үйге беру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</w:rPr>
        <w:t xml:space="preserve">Абонементте әдебиет үйге келесі мерзімдерге дейін беріледі</w:t>
      </w:r>
      <w:r>
        <w:rPr>
          <w:rFonts w:ascii="Times New Roman" w:hAnsi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 </w:t>
      </w:r>
      <w:r>
        <w:rPr>
          <w:rFonts w:ascii="Times New Roman" w:hAnsi="Times New Roman"/>
          <w:color w:val="000000"/>
          <w:sz w:val="28"/>
          <w:szCs w:val="28"/>
        </w:rPr>
        <w:t xml:space="preserve">Әдебиет қоғамдық ғылымдар бойынша беріледі, оқу жылына арналған. Оқу жылының соңында колледж кітапханасына </w:t>
      </w:r>
      <w:r>
        <w:rPr>
          <w:rFonts w:ascii="Times New Roman" w:hAnsi="Times New Roman"/>
          <w:color w:val="000000"/>
          <w:sz w:val="28"/>
          <w:szCs w:val="28"/>
        </w:rPr>
        <w:t xml:space="preserve"> міндетті түрде қайтаруы қажет</w:t>
      </w:r>
      <w:r>
        <w:rPr>
          <w:rFonts w:ascii="Times New Roman" w:hAnsi="Times New Roman"/>
          <w:color w:val="000000"/>
          <w:sz w:val="28"/>
          <w:szCs w:val="28"/>
        </w:rPr>
        <w:t xml:space="preserve">.         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 </w:t>
      </w:r>
      <w:r>
        <w:rPr>
          <w:rFonts w:ascii="Times New Roman" w:hAnsi="Times New Roman"/>
          <w:color w:val="000000"/>
          <w:sz w:val="28"/>
          <w:szCs w:val="28"/>
        </w:rPr>
        <w:t xml:space="preserve">Мамандығы бойынша оқу әдебиеті және оқу-әдістемелік мерзімге беріледі, зерделеу тиісті тақырыпты немесе пәнді оқу жылының соңында міндетті түрде тапсыруға міндетті.</w:t>
      </w:r>
      <w:r>
        <w:rPr>
          <w:rFonts w:ascii="Times New Roman" w:hAnsi="Times New Roman"/>
          <w:color w:val="000000"/>
          <w:sz w:val="28"/>
          <w:szCs w:val="28"/>
        </w:rPr>
        <w:t xml:space="preserve">   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3) </w:t>
      </w:r>
      <w:r>
        <w:rPr>
          <w:rFonts w:ascii="Times New Roman" w:hAnsi="Times New Roman"/>
          <w:color w:val="000000"/>
          <w:sz w:val="28"/>
          <w:szCs w:val="28"/>
        </w:rPr>
        <w:t xml:space="preserve">Кө</w:t>
      </w:r>
      <w:r>
        <w:rPr>
          <w:rFonts w:ascii="Times New Roman" w:hAnsi="Times New Roman"/>
          <w:color w:val="000000"/>
          <w:sz w:val="28"/>
          <w:szCs w:val="28"/>
        </w:rPr>
        <w:t xml:space="preserve">ркем әдебиет  2 кітаптан артық </w:t>
      </w:r>
      <w:r>
        <w:rPr>
          <w:rFonts w:ascii="Times New Roman" w:hAnsi="Times New Roman"/>
          <w:color w:val="000000"/>
          <w:sz w:val="28"/>
          <w:szCs w:val="28"/>
        </w:rPr>
        <w:t xml:space="preserve">30 күннен артық, мерзімге берілмейді.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3.3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Пайдалану мерзімі ұзартылуы мүмкін, егер сұраныс болмаса, басқа пайдаланушылар тарапынан немесе қысқартылуы, егер басылым жоғары сұранысқа ие болса.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3.4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Әр данасы алынған басылымдар  үшін пайдаланушы қол қояды.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Кітап қайтарған кезде  пайдаланушы қолы кітапханашы қолымен өтеледі.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3.5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Сырттай оқу бөлімінде оқитын оқушылар</w:t>
      </w:r>
      <w:r>
        <w:rPr>
          <w:rFonts w:ascii="Times New Roman" w:hAnsi="Times New Roman"/>
          <w:color w:val="000000"/>
          <w:sz w:val="28"/>
          <w:szCs w:val="28"/>
        </w:rPr>
        <w:t xml:space="preserve">ы</w:t>
      </w:r>
      <w:r>
        <w:rPr>
          <w:rFonts w:ascii="Times New Roman" w:hAnsi="Times New Roman"/>
          <w:color w:val="000000"/>
          <w:sz w:val="28"/>
          <w:szCs w:val="28"/>
        </w:rPr>
        <w:t xml:space="preserve"> сессияаралық кезеңде әдебиетпен қамтамасыз етіледі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3.6.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Пайдалану </w:t>
      </w:r>
      <w:r>
        <w:rPr>
          <w:rFonts w:ascii="Times New Roman" w:hAnsi="Times New Roman"/>
          <w:color w:val="000000"/>
          <w:sz w:val="28"/>
          <w:szCs w:val="28"/>
        </w:rPr>
        <w:t xml:space="preserve">үшін әдебиет кабинеттерде топтық сабақтарға беріледі, абонементте оқытушының формулярына жазылады, жүргізген топтық сабақ немесе  берілген әдебиеттердің дәптеріне немесе топтық сабақтарға. Жауапкершілігі алынған әдебиет үшін топтық сабақ,  оқытушы жауапты.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3.7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Оқу залы – бұл құрылымдық бөлімшесі, мұндағы әдебиет үйге берілмейді, яғни пайдалануға болады әдебиетпен құқығынсыз шығару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3.8 </w:t>
      </w:r>
      <w:r>
        <w:rPr>
          <w:rFonts w:ascii="Times New Roman" w:hAnsi="Times New Roman"/>
          <w:color w:val="000000"/>
          <w:sz w:val="28"/>
          <w:szCs w:val="28"/>
        </w:rPr>
        <w:t xml:space="preserve">Ережелері пайдалану, оқу залы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</w:t>
      </w:r>
      <w:r>
        <w:rPr>
          <w:rFonts w:ascii="Times New Roman" w:hAnsi="Times New Roman"/>
          <w:color w:val="000000"/>
          <w:sz w:val="28"/>
          <w:szCs w:val="28"/>
        </w:rPr>
        <w:t xml:space="preserve">9 </w:t>
      </w:r>
      <w:r>
        <w:rPr>
          <w:rFonts w:ascii="Times New Roman" w:hAnsi="Times New Roman"/>
          <w:color w:val="000000"/>
          <w:sz w:val="28"/>
          <w:szCs w:val="28"/>
        </w:rPr>
        <w:t xml:space="preserve">Әдебиет оқу залынан үйге берілмейді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Оқу залына жеке кітаптарымен журналдар және газеттермен кіруге болмайды,  мерзімдік басылымдар  кескіндемесімен және басқа да баспа материалдары.Кітап қорын сақтау үшін, оқу залына  сөмкемен кіруге болмайды.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</w:t>
      </w:r>
      <w:r>
        <w:rPr>
          <w:rFonts w:ascii="Times New Roman" w:hAnsi="Times New Roman"/>
          <w:color w:val="000000"/>
          <w:sz w:val="28"/>
          <w:szCs w:val="28"/>
        </w:rPr>
        <w:t xml:space="preserve">11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Әдебиетті оқу залынан шығаруға тыйым салынады. Бұл ереже бұзылған жағдайда, пайдаланушылар кітапхананы пайдалану құқығынан айырылу  мүмкін, мерзі айқындалады ереже бұзылу дәрежесіне байланысты.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70"/>
        <w:numPr>
          <w:ilvl w:val="0"/>
          <w:numId w:val="4"/>
        </w:numPr>
        <w:pBdr/>
        <w:shd w:val="clear" w:color="auto" w:fill="ffffff"/>
        <w:tabs>
          <w:tab w:val="left" w:leader="none" w:pos="1134"/>
          <w:tab w:val="left" w:leader="none" w:pos="1276"/>
        </w:tabs>
        <w:spacing/>
        <w:ind w:firstLine="709" w:left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Құқықтары мен міндеттері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4.1 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Колледж кітапханасы құқығы бар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4.1.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Дербес айқындауға мазмұны, формалары мен қызметінің мақсаттары мен міндеттеріне сәйкес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4.</w:t>
      </w:r>
      <w:r>
        <w:rPr>
          <w:rFonts w:ascii="Times New Roman" w:hAnsi="Times New Roman"/>
          <w:color w:val="000000"/>
          <w:sz w:val="28"/>
          <w:szCs w:val="28"/>
        </w:rPr>
        <w:t xml:space="preserve">2   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Кітапхананы пайдалану ережесін әзірлеу.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4.</w:t>
      </w:r>
      <w:r>
        <w:rPr>
          <w:rFonts w:ascii="Times New Roman" w:hAnsi="Times New Roman"/>
          <w:color w:val="000000"/>
          <w:sz w:val="28"/>
          <w:szCs w:val="28"/>
        </w:rPr>
        <w:t xml:space="preserve">3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Өтеу жөнінде шаралар қолдануға және келтірген залалды өтеу  кітапхана  пайдаланушы міндетті.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</w:t>
      </w:r>
      <w:r>
        <w:rPr>
          <w:rFonts w:ascii="Times New Roman" w:hAnsi="Times New Roman"/>
          <w:color w:val="000000"/>
          <w:sz w:val="28"/>
          <w:szCs w:val="28"/>
        </w:rPr>
        <w:t xml:space="preserve">4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Шарттарын беру  анықтау,колледж кітапхана қорынан  баспа шығармаларын және басқа да ақпаратт</w:t>
      </w:r>
      <w:r>
        <w:rPr>
          <w:rFonts w:ascii="Times New Roman" w:hAnsi="Times New Roman"/>
          <w:color w:val="000000"/>
          <w:sz w:val="28"/>
          <w:szCs w:val="28"/>
        </w:rPr>
        <w:t xml:space="preserve">ық құжаттар мен материалдарды.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</w:t>
      </w:r>
      <w:r>
        <w:rPr>
          <w:rFonts w:ascii="Times New Roman" w:hAnsi="Times New Roman"/>
          <w:color w:val="000000"/>
          <w:sz w:val="28"/>
          <w:szCs w:val="28"/>
        </w:rPr>
        <w:t xml:space="preserve">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Кітаптің жалғыз даналары үйге берілмейді, анықтамалық, сирек және бағалы кітаптар, сондай-ақ алынған басылымдар уақытша пайдалануға басқа құрылымдық кітапхана. Бұл басылымдар  колледж кітапханасының оқу залында пайдаланушыларға ғана ұсынылады.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</w:t>
      </w:r>
      <w:r>
        <w:rPr>
          <w:rFonts w:ascii="Times New Roman" w:hAnsi="Times New Roman"/>
          <w:color w:val="000000"/>
          <w:sz w:val="28"/>
          <w:szCs w:val="28"/>
        </w:rPr>
        <w:t xml:space="preserve">6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Колледждің кітапхана қорынан  берілген кітап тұрақты қайтарылуы</w:t>
      </w:r>
      <w:r>
        <w:rPr>
          <w:rFonts w:ascii="Times New Roman" w:hAnsi="Times New Roman"/>
          <w:color w:val="000000"/>
          <w:sz w:val="28"/>
          <w:szCs w:val="28"/>
        </w:rPr>
        <w:t xml:space="preserve">н </w:t>
      </w:r>
      <w:r>
        <w:rPr>
          <w:rFonts w:ascii="Times New Roman" w:hAnsi="Times New Roman"/>
          <w:color w:val="000000"/>
          <w:sz w:val="28"/>
          <w:szCs w:val="28"/>
        </w:rPr>
        <w:t xml:space="preserve"> бақылауды жүзеге асыру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5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</w:t>
      </w:r>
      <w:r>
        <w:rPr>
          <w:rStyle w:val="869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Пайдаланушының міндет</w:t>
      </w:r>
      <w:r>
        <w:rPr>
          <w:rStyle w:val="869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і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: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5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1</w:t>
      </w:r>
      <w:r>
        <w:rPr>
          <w:rFonts w:ascii="Times New Roman" w:hAnsi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</w:rPr>
        <w:t xml:space="preserve">Пайдалануға кітапханалық-ақпараттық қызметтерді тегін  ұсынатын  колледж кітапханасы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5</w:t>
      </w:r>
      <w:r>
        <w:rPr>
          <w:rFonts w:ascii="Times New Roman" w:hAnsi="Times New Roman"/>
          <w:color w:val="000000"/>
          <w:sz w:val="28"/>
          <w:szCs w:val="28"/>
        </w:rPr>
        <w:t xml:space="preserve">.2 </w:t>
      </w:r>
      <w:r>
        <w:rPr>
          <w:rFonts w:ascii="Times New Roman" w:hAnsi="Times New Roman"/>
          <w:color w:val="000000"/>
          <w:sz w:val="28"/>
          <w:szCs w:val="28"/>
        </w:rPr>
        <w:t xml:space="preserve">Кітапхана режиміне сәйкес оның жұмысына кедергісіз бару.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5</w:t>
      </w:r>
      <w:r>
        <w:rPr>
          <w:rFonts w:ascii="Times New Roman" w:hAnsi="Times New Roman"/>
          <w:color w:val="000000"/>
          <w:sz w:val="28"/>
          <w:szCs w:val="28"/>
        </w:rPr>
        <w:t xml:space="preserve">.3    </w:t>
      </w:r>
      <w:r>
        <w:rPr>
          <w:rFonts w:ascii="Times New Roman" w:hAnsi="Times New Roman"/>
          <w:color w:val="000000"/>
          <w:sz w:val="28"/>
          <w:szCs w:val="28"/>
        </w:rPr>
        <w:t xml:space="preserve">Колледж кітапханасының уақытша қолдануға қолда бар, баспа шығармаларын алуға,пайдалануға, ақпараттық және электрондық қызметтерді қолдану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5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  <w:t xml:space="preserve">4    </w:t>
      </w:r>
      <w:r>
        <w:rPr>
          <w:rFonts w:ascii="Times New Roman" w:hAnsi="Times New Roman"/>
          <w:color w:val="000000"/>
          <w:sz w:val="28"/>
          <w:szCs w:val="28"/>
        </w:rPr>
        <w:t xml:space="preserve">Пайдалануға анықтамалық – библиографиялық және ақпараттық қызмет көрсетумен және басқа да түрлерімен кітапханалық қызмет көрсететін  колледж кітапханасы.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5</w:t>
      </w:r>
      <w:r>
        <w:rPr>
          <w:rFonts w:ascii="Times New Roman" w:hAnsi="Times New Roman"/>
          <w:color w:val="000000"/>
          <w:sz w:val="28"/>
          <w:szCs w:val="28"/>
        </w:rPr>
        <w:t xml:space="preserve">.5   </w:t>
      </w:r>
      <w:r>
        <w:rPr>
          <w:rFonts w:ascii="Times New Roman" w:hAnsi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/>
          <w:color w:val="000000"/>
          <w:sz w:val="28"/>
          <w:szCs w:val="28"/>
        </w:rPr>
        <w:t xml:space="preserve">ітапхана өткізетін іс-шараларға қатысу,кез-келген қызмет көрсету кітапхана бөліміндерінде бар-жоғы туралы ақпарат алу кітапханада белгілі бір құжат немесе басылым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6</w:t>
      </w: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</w:t>
      </w: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ітапхана міндеті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: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6</w:t>
      </w:r>
      <w:r>
        <w:rPr>
          <w:rFonts w:ascii="Times New Roman" w:hAnsi="Times New Roman"/>
          <w:color w:val="000000"/>
          <w:sz w:val="28"/>
          <w:szCs w:val="28"/>
        </w:rPr>
        <w:t xml:space="preserve">.1 </w:t>
      </w:r>
      <w:r>
        <w:rPr>
          <w:rFonts w:ascii="Times New Roman" w:hAnsi="Times New Roman"/>
          <w:color w:val="000000"/>
          <w:sz w:val="28"/>
          <w:szCs w:val="28"/>
        </w:rPr>
        <w:t xml:space="preserve">Колледж кітапханасы ұсынуға міндетті еркін қол жеткізу кез-келген ақпарат </w:t>
      </w:r>
      <w:r>
        <w:rPr>
          <w:rFonts w:ascii="Times New Roman" w:hAnsi="Times New Roman"/>
          <w:color w:val="000000"/>
          <w:sz w:val="28"/>
          <w:szCs w:val="28"/>
        </w:rPr>
        <w:t xml:space="preserve">үшін пайдаланушының кітапхана, әдебиетті таңдауда көмек көрсетеді, құжаттармен жұмыс істеу арқылы мағлұмат беру мен таныстыру жүйесімен жұмыс істеу анықтамалық – библиографиялық аппаратпен және электрондық тасығыштарда, қолданыстағы  колледж кітапханасына.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6</w:t>
      </w:r>
      <w:r>
        <w:rPr>
          <w:rFonts w:ascii="Times New Roman" w:hAnsi="Times New Roman"/>
          <w:color w:val="000000"/>
          <w:sz w:val="28"/>
          <w:szCs w:val="28"/>
        </w:rPr>
        <w:t xml:space="preserve">.2 </w:t>
      </w:r>
      <w:r>
        <w:rPr>
          <w:rFonts w:ascii="Times New Roman" w:hAnsi="Times New Roman"/>
          <w:color w:val="000000"/>
          <w:sz w:val="28"/>
          <w:szCs w:val="28"/>
        </w:rPr>
        <w:t xml:space="preserve">Әрбір пайдаланушыға, және оқырманға, толыққанды жұмыс беруге ыңғайлы жағдай жасау, абонементте және оқу залында.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6</w:t>
      </w:r>
      <w:r>
        <w:rPr>
          <w:rFonts w:ascii="Times New Roman" w:hAnsi="Times New Roman"/>
          <w:color w:val="000000"/>
          <w:sz w:val="28"/>
          <w:szCs w:val="28"/>
        </w:rPr>
        <w:t xml:space="preserve">.3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Есепке алу, сақтау, пайдалану және басылымдар орналасқан кітапхана қорында заңнамада белгіленген тәртіппен олардың сақталуын қамтамасыз ету, рационалды пайдалану</w:t>
      </w:r>
      <w:r>
        <w:rPr>
          <w:rFonts w:ascii="Times New Roman" w:hAnsi="Times New Roman"/>
          <w:color w:val="000000"/>
          <w:sz w:val="28"/>
          <w:szCs w:val="28"/>
        </w:rPr>
        <w:t xml:space="preserve">. 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6</w:t>
      </w:r>
      <w:r>
        <w:rPr>
          <w:rFonts w:ascii="Times New Roman" w:hAnsi="Times New Roman"/>
          <w:color w:val="000000"/>
          <w:sz w:val="28"/>
          <w:szCs w:val="28"/>
        </w:rPr>
        <w:t xml:space="preserve">.4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Колледж кітапханасына дәріптеу, өз қорлар мен көрсетілген қызметтер, дамыту және құмарлығын тарту бойынша шараларды қолдану жаң</w:t>
      </w:r>
      <w:r>
        <w:rPr>
          <w:rFonts w:ascii="Times New Roman" w:hAnsi="Times New Roman"/>
          <w:color w:val="000000"/>
          <w:sz w:val="28"/>
          <w:szCs w:val="28"/>
        </w:rPr>
        <w:t xml:space="preserve">а пайдаланушыларды оқуға шақыру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6</w:t>
      </w:r>
      <w:r>
        <w:rPr>
          <w:rFonts w:ascii="Times New Roman" w:hAnsi="Times New Roman"/>
          <w:color w:val="000000"/>
          <w:sz w:val="28"/>
          <w:szCs w:val="28"/>
        </w:rPr>
        <w:t xml:space="preserve">.5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Пайдаланушылардың сұрауларын неғұрлым толық  қанағаттандыру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6</w:t>
      </w:r>
      <w:r>
        <w:rPr>
          <w:rFonts w:ascii="Times New Roman" w:hAnsi="Times New Roman"/>
          <w:color w:val="000000"/>
          <w:sz w:val="28"/>
          <w:szCs w:val="28"/>
        </w:rPr>
        <w:t xml:space="preserve">.6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Есепке алу мен сақтау, ережелерге сәйкес  кітапхана қорындағы пайдаланып жүрген   басылымдар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6</w:t>
      </w:r>
      <w:r>
        <w:rPr>
          <w:rFonts w:ascii="Times New Roman" w:hAnsi="Times New Roman"/>
          <w:color w:val="000000"/>
          <w:sz w:val="28"/>
          <w:szCs w:val="28"/>
        </w:rPr>
        <w:t xml:space="preserve">.7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Өз қорларының сақталуына жауапкершілікті  бақылап,кітаптардың уақытында қайтарылуын,пайдаланушыларға кезекті кітап уйге  берілуі тек алдынғы кітаптарын қайтарған кезде ғана беріледі, қайтару мерзімі өтіп кеткен жағдайда.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6</w:t>
      </w:r>
      <w:r>
        <w:rPr>
          <w:rFonts w:ascii="Times New Roman" w:hAnsi="Times New Roman"/>
          <w:color w:val="000000"/>
          <w:sz w:val="28"/>
          <w:szCs w:val="28"/>
        </w:rPr>
        <w:t xml:space="preserve">.8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Пайдаланушы қолда бар колледж кітапхана қорындағы құжаттарға қ</w:t>
      </w:r>
      <w:r>
        <w:rPr>
          <w:rFonts w:ascii="Times New Roman" w:hAnsi="Times New Roman"/>
          <w:color w:val="000000"/>
          <w:sz w:val="28"/>
          <w:szCs w:val="28"/>
        </w:rPr>
        <w:t xml:space="preserve">ол жеткізуді шектеуе жол бермеу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6</w:t>
      </w:r>
      <w:r>
        <w:rPr>
          <w:rFonts w:ascii="Times New Roman" w:hAnsi="Times New Roman"/>
          <w:color w:val="000000"/>
          <w:sz w:val="28"/>
          <w:szCs w:val="28"/>
        </w:rPr>
        <w:t xml:space="preserve">.9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Кітапханаға жазылу кезінде оқырманды кітапхананың осы  ережесімен, тәртібін таныстыру.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7</w:t>
      </w: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Пайдаланушының міндеттері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: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7</w:t>
      </w:r>
      <w:r>
        <w:rPr>
          <w:rFonts w:ascii="Times New Roman" w:hAnsi="Times New Roman"/>
          <w:color w:val="000000"/>
          <w:sz w:val="28"/>
          <w:szCs w:val="28"/>
        </w:rPr>
        <w:t xml:space="preserve">.1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«К</w:t>
      </w:r>
      <w:r>
        <w:rPr>
          <w:rFonts w:ascii="Times New Roman" w:hAnsi="Times New Roman"/>
          <w:color w:val="000000"/>
          <w:sz w:val="28"/>
          <w:szCs w:val="28"/>
        </w:rPr>
        <w:t xml:space="preserve">ітапхананы пайдалану Ережесімен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»</w:t>
      </w:r>
      <w:r>
        <w:rPr>
          <w:rFonts w:ascii="Times New Roman" w:hAnsi="Times New Roman"/>
          <w:color w:val="000000"/>
          <w:sz w:val="28"/>
          <w:szCs w:val="28"/>
        </w:rPr>
        <w:t xml:space="preserve">  танысу және оларды сақтауға, фактісін танысу және орындау жөніндегі міндеттемесін өз қолымен оқырман формулярында растау.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7</w:t>
      </w:r>
      <w:r>
        <w:rPr>
          <w:rFonts w:ascii="Times New Roman" w:hAnsi="Times New Roman"/>
          <w:color w:val="000000"/>
          <w:sz w:val="28"/>
          <w:szCs w:val="28"/>
        </w:rPr>
        <w:t xml:space="preserve">.2 </w:t>
      </w:r>
      <w:r>
        <w:rPr>
          <w:rFonts w:ascii="Times New Roman" w:hAnsi="Times New Roman"/>
          <w:color w:val="000000"/>
          <w:sz w:val="28"/>
          <w:szCs w:val="28"/>
        </w:rPr>
        <w:t xml:space="preserve">Шығармалары баспасына ұқыптылықпен қарау, электронды немесе өзге де кітапханалық  құжаттар,кітапхана қорынан алынған, белгілер қоюға, кітап беттерін майыстыруға болмайды.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7</w:t>
      </w:r>
      <w:r>
        <w:rPr>
          <w:rFonts w:ascii="Times New Roman" w:hAnsi="Times New Roman"/>
          <w:color w:val="000000"/>
          <w:sz w:val="28"/>
          <w:szCs w:val="28"/>
        </w:rPr>
        <w:t xml:space="preserve">.3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Баспа шығармаларын немесе басқа құжаттарды және материалдар</w:t>
      </w:r>
      <w:r>
        <w:rPr>
          <w:rFonts w:ascii="Times New Roman" w:hAnsi="Times New Roman"/>
          <w:color w:val="000000"/>
          <w:sz w:val="28"/>
          <w:szCs w:val="28"/>
        </w:rPr>
        <w:t xml:space="preserve">ды алған кезде, кітапхана пайдаланушы оларды қарауға міндетті, басылымдарында ақау табылған жағдайда,бұл туралы кітапхана қызметкерлеріне хабарлауы керек.Құжаттарды бүлінгені үшін жауапкершілік  оқырманға жүктеледі, сол құжаттармен соңғы қолданған оқынман.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7</w:t>
      </w:r>
      <w:r>
        <w:rPr>
          <w:rFonts w:ascii="Times New Roman" w:hAnsi="Times New Roman"/>
          <w:color w:val="000000"/>
          <w:sz w:val="28"/>
          <w:szCs w:val="28"/>
        </w:rPr>
        <w:t xml:space="preserve">.4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Кітапхана  жабдықтарын ұқыпты ұстау, компьютерлік жабдықтарын қолданушыларға қолданысқа беріледі.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7</w:t>
      </w:r>
      <w:r>
        <w:rPr>
          <w:rFonts w:ascii="Times New Roman" w:hAnsi="Times New Roman"/>
          <w:color w:val="000000"/>
          <w:sz w:val="28"/>
          <w:szCs w:val="28"/>
        </w:rPr>
        <w:t xml:space="preserve">.5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Компьютерлік бағдарламалар іркіліс кезіндегі  - өтініш кезекшіге консультантқа, маманға немесе кітапханашыға.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7</w:t>
      </w:r>
      <w:r>
        <w:rPr>
          <w:rFonts w:ascii="Times New Roman" w:hAnsi="Times New Roman"/>
          <w:color w:val="000000"/>
          <w:sz w:val="28"/>
          <w:szCs w:val="28"/>
        </w:rPr>
        <w:t xml:space="preserve">.6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Қоғамдық орындарда тәртіп ережелерін сақтауға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7</w:t>
      </w:r>
      <w:r>
        <w:rPr>
          <w:rFonts w:ascii="Times New Roman" w:hAnsi="Times New Roman"/>
          <w:color w:val="000000"/>
          <w:sz w:val="28"/>
          <w:szCs w:val="28"/>
        </w:rPr>
        <w:t xml:space="preserve">.7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Колледж кітапханасына басылымдарды белгіленген мерзімде қайтаруға міндетті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8.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Пайдаланушыларға тыйым салынады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: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8</w:t>
      </w:r>
      <w:r>
        <w:rPr>
          <w:rFonts w:ascii="Times New Roman" w:hAnsi="Times New Roman"/>
          <w:color w:val="000000"/>
          <w:sz w:val="28"/>
          <w:szCs w:val="28"/>
        </w:rPr>
        <w:t xml:space="preserve">.1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Колледж кітапханасына сырт киім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і</w:t>
      </w:r>
      <w:r>
        <w:rPr>
          <w:rFonts w:ascii="Times New Roman" w:hAnsi="Times New Roman"/>
          <w:color w:val="000000"/>
          <w:sz w:val="28"/>
          <w:szCs w:val="28"/>
        </w:rPr>
        <w:t xml:space="preserve">мен кіруге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8</w:t>
      </w:r>
      <w:r>
        <w:rPr>
          <w:rFonts w:ascii="Times New Roman" w:hAnsi="Times New Roman"/>
          <w:color w:val="000000"/>
          <w:sz w:val="28"/>
          <w:szCs w:val="28"/>
        </w:rPr>
        <w:t xml:space="preserve">.2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Оқу залына сөмк</w:t>
      </w:r>
      <w:r>
        <w:rPr>
          <w:rFonts w:ascii="Times New Roman" w:hAnsi="Times New Roman"/>
          <w:color w:val="000000"/>
          <w:sz w:val="28"/>
          <w:szCs w:val="28"/>
        </w:rPr>
        <w:t xml:space="preserve">емен кіруге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36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8</w:t>
      </w:r>
      <w:r>
        <w:rPr>
          <w:rFonts w:ascii="Times New Roman" w:hAnsi="Times New Roman"/>
          <w:color w:val="000000"/>
          <w:sz w:val="28"/>
          <w:szCs w:val="28"/>
        </w:rPr>
        <w:t xml:space="preserve">.3</w:t>
      </w:r>
      <w:r>
        <w:rPr>
          <w:rFonts w:ascii="Times New Roman" w:hAnsi="Times New Roman"/>
          <w:color w:val="000000"/>
          <w:sz w:val="28"/>
          <w:szCs w:val="28"/>
        </w:rPr>
        <w:t xml:space="preserve"> Кітапхана кітаптар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ы</w:t>
      </w:r>
      <w:r>
        <w:rPr>
          <w:rFonts w:ascii="Times New Roman" w:hAnsi="Times New Roman"/>
          <w:color w:val="000000"/>
          <w:sz w:val="28"/>
          <w:szCs w:val="28"/>
        </w:rPr>
        <w:t xml:space="preserve"> мен басқа да басылымдарына қол қоймай шығуға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болмайды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8</w:t>
      </w:r>
      <w:r>
        <w:rPr>
          <w:rFonts w:ascii="Times New Roman" w:hAnsi="Times New Roman"/>
          <w:color w:val="000000"/>
          <w:sz w:val="28"/>
          <w:szCs w:val="28"/>
        </w:rPr>
        <w:t xml:space="preserve">.4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Кітапхана бөлмелерінде тыныштығын  және тәртібін   бұзуға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8</w:t>
      </w:r>
      <w:r>
        <w:rPr>
          <w:rFonts w:ascii="Times New Roman" w:hAnsi="Times New Roman"/>
          <w:color w:val="000000"/>
          <w:sz w:val="28"/>
          <w:szCs w:val="28"/>
        </w:rPr>
        <w:t xml:space="preserve">.5 </w:t>
      </w:r>
      <w:r>
        <w:rPr>
          <w:rFonts w:ascii="Times New Roman" w:hAnsi="Times New Roman"/>
          <w:color w:val="000000"/>
          <w:sz w:val="28"/>
          <w:szCs w:val="28"/>
        </w:rPr>
        <w:t xml:space="preserve">Кітапханалық басылымдар бүлдіруге( кі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т</w:t>
      </w:r>
      <w:r>
        <w:rPr>
          <w:rFonts w:ascii="Times New Roman" w:hAnsi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/>
          <w:color w:val="000000"/>
          <w:sz w:val="28"/>
          <w:szCs w:val="28"/>
        </w:rPr>
        <w:t xml:space="preserve">пта белгілер жасауға, кітапты ж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ы</w:t>
      </w:r>
      <w:r>
        <w:rPr>
          <w:rFonts w:ascii="Times New Roman" w:hAnsi="Times New Roman"/>
          <w:color w:val="000000"/>
          <w:sz w:val="28"/>
          <w:szCs w:val="28"/>
        </w:rPr>
        <w:t xml:space="preserve">ртуға бүг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уге</w:t>
      </w:r>
      <w:r>
        <w:rPr>
          <w:rFonts w:ascii="Times New Roman" w:hAnsi="Times New Roman"/>
          <w:color w:val="000000"/>
          <w:sz w:val="28"/>
          <w:szCs w:val="28"/>
        </w:rPr>
        <w:t xml:space="preserve">, ат</w:t>
      </w:r>
      <w:r>
        <w:rPr>
          <w:rFonts w:ascii="Times New Roman" w:hAnsi="Times New Roman"/>
          <w:color w:val="000000"/>
          <w:sz w:val="28"/>
          <w:szCs w:val="28"/>
        </w:rPr>
        <w:t xml:space="preserve">ап көрсетуге, жыртуға) қатан т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ыйы</w:t>
      </w:r>
      <w:r>
        <w:rPr>
          <w:rFonts w:ascii="Times New Roman" w:hAnsi="Times New Roman"/>
          <w:color w:val="000000"/>
          <w:sz w:val="28"/>
          <w:szCs w:val="28"/>
        </w:rPr>
        <w:t xml:space="preserve">м салынады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8</w:t>
      </w:r>
      <w:r>
        <w:rPr>
          <w:rFonts w:ascii="Times New Roman" w:hAnsi="Times New Roman"/>
          <w:color w:val="000000"/>
          <w:sz w:val="28"/>
          <w:szCs w:val="28"/>
        </w:rPr>
        <w:t xml:space="preserve">.6  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Кітапханашы </w:t>
      </w:r>
      <w:r>
        <w:rPr>
          <w:rFonts w:ascii="Times New Roman" w:hAnsi="Times New Roman"/>
          <w:color w:val="000000"/>
          <w:sz w:val="28"/>
          <w:szCs w:val="28"/>
        </w:rPr>
        <w:t xml:space="preserve">Рұқсатынсыз қызметтік үй-жайлар мен кітап қоймасыны кіруге болмайды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lang w:val="kk-KZ"/>
        </w:rPr>
      </w:r>
      <w:r>
        <w:rPr>
          <w:rFonts w:ascii="Times New Roman" w:hAnsi="Times New Roman"/>
          <w:color w:val="000000"/>
          <w:sz w:val="28"/>
          <w:szCs w:val="28"/>
          <w:lang w:val="kk-KZ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</w:r>
    </w:p>
    <w:p>
      <w:pPr>
        <w:pStyle w:val="870"/>
        <w:numPr>
          <w:ilvl w:val="0"/>
          <w:numId w:val="5"/>
        </w:numPr>
        <w:pBdr/>
        <w:shd w:val="clear" w:color="auto" w:fill="ffffff"/>
        <w:tabs>
          <w:tab w:val="left" w:leader="none" w:pos="993"/>
          <w:tab w:val="left" w:leader="none" w:pos="1276"/>
        </w:tabs>
        <w:spacing/>
        <w:ind w:firstLine="709" w:left="0"/>
        <w:jc w:val="both"/>
        <w:rPr>
          <w:rStyle w:val="869"/>
          <w:b/>
          <w:bCs/>
          <w:sz w:val="28"/>
          <w:szCs w:val="28"/>
          <w:shd w:val="clear" w:color="auto" w:fill="ffffff"/>
        </w:rPr>
      </w:pPr>
      <w:r>
        <w:rPr>
          <w:rStyle w:val="869"/>
          <w:b/>
          <w:bCs/>
          <w:sz w:val="28"/>
          <w:szCs w:val="28"/>
          <w:shd w:val="clear" w:color="auto" w:fill="ffffff"/>
          <w:lang w:val="kk-KZ"/>
        </w:rPr>
        <w:t xml:space="preserve">Кітапхананы пайдалану қағидаларын бұзғаны үшін жауапкершілік</w:t>
      </w:r>
      <w:r>
        <w:rPr>
          <w:rStyle w:val="869"/>
          <w:b/>
          <w:bCs/>
          <w:sz w:val="28"/>
          <w:szCs w:val="28"/>
          <w:shd w:val="clear" w:color="auto" w:fill="ffffff"/>
          <w:lang w:val="kk-KZ"/>
        </w:rPr>
      </w:r>
      <w:r>
        <w:rPr>
          <w:rStyle w:val="869"/>
          <w:b/>
          <w:bCs/>
          <w:sz w:val="28"/>
          <w:szCs w:val="28"/>
          <w:shd w:val="clear" w:color="auto" w:fill="ffffff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9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.1</w:t>
      </w:r>
      <w:r>
        <w:rPr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Пайдаланушылар осы ережені бұзған үшін кітапхананы пайдалану құқығынан айырылуы мүмкін  мерзімі-1 ай,  кітапхананы пайдалану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ын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толық айыр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ылуы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мүмкін.</w:t>
      </w:r>
      <w:r>
        <w:rPr>
          <w:rFonts w:ascii="Times New Roman" w:hAnsi="Times New Roman"/>
          <w:color w:val="000000"/>
          <w:sz w:val="28"/>
          <w:szCs w:val="28"/>
          <w:lang w:val="kk-KZ"/>
        </w:rPr>
      </w:r>
      <w:r>
        <w:rPr>
          <w:rFonts w:ascii="Times New Roman" w:hAnsi="Times New Roman"/>
          <w:color w:val="000000"/>
          <w:sz w:val="28"/>
          <w:szCs w:val="28"/>
          <w:lang w:val="kk-KZ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highlight w:val="none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9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.2</w:t>
      </w:r>
      <w:r>
        <w:rPr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Кітапхана қызметкерлері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,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осы ережені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бұзған қолданы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п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жүрген еңбек заңнамасына сәйкес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тәртіптік жауапкершілікке тартылады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.</w:t>
      </w:r>
      <w:r>
        <w:rPr>
          <w:lang w:val="kk-KZ"/>
        </w:rPr>
        <w:t xml:space="preserve"> </w:t>
      </w:r>
      <w:r>
        <w:rPr>
          <w:highlight w:val="none"/>
          <w:lang w:val="kk-KZ"/>
        </w:rPr>
      </w:r>
      <w:r>
        <w:rPr>
          <w:highlight w:val="none"/>
          <w:lang w:val="kk-KZ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</w:r>
      <w:r>
        <w:rPr>
          <w:lang w:val="kk-KZ"/>
        </w:rPr>
      </w:r>
      <w:r>
        <w:rPr>
          <w:lang w:val="kk-KZ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highlight w:val="none"/>
          <w:lang w:val="ru-RU"/>
        </w:rPr>
      </w:pPr>
      <w:r>
        <w:rPr>
          <w:highlight w:val="none"/>
          <w:lang w:val="ru-RU"/>
        </w:rPr>
        <w:t xml:space="preserve">«______» _____________ 20____г.                               ___________________________________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855"/>
        <w:pBdr/>
        <w:shd w:val="clear" w:color="auto" w:fill="ffffff"/>
        <w:tabs>
          <w:tab w:val="left" w:leader="none" w:pos="1276"/>
        </w:tabs>
        <w:spacing w:after="0" w:line="240" w:lineRule="auto"/>
        <w:ind w:firstLine="709"/>
        <w:jc w:val="both"/>
        <w:rPr>
          <w:lang w:val="kk-KZ"/>
        </w:rPr>
      </w:pPr>
      <w:r>
        <w:rPr>
          <w:highlight w:val="none"/>
          <w:lang w:val="ru-RU"/>
        </w:rPr>
        <w:t xml:space="preserve">                                                                                                        ( </w:t>
      </w:r>
      <w:r>
        <w:rPr>
          <w:highlight w:val="none"/>
          <w:lang w:val="kk-KZ"/>
        </w:rPr>
        <w:t xml:space="preserve">қолы</w:t>
      </w:r>
      <w:r>
        <w:rPr>
          <w:highlight w:val="none"/>
          <w:lang w:val="ru-RU"/>
        </w:rPr>
        <w:t xml:space="preserve">)</w:t>
      </w:r>
      <w:r>
        <w:rPr>
          <w:lang w:val="kk-KZ"/>
        </w:rPr>
      </w:r>
      <w:r>
        <w:rPr>
          <w:lang w:val="kk-KZ"/>
        </w:rPr>
      </w:r>
    </w:p>
    <w:sectPr>
      <w:footnotePr/>
      <w:endnotePr/>
      <w:type w:val="nextPage"/>
      <w:pgSz w:h="16838" w:orient="portrait" w:w="11906"/>
      <w:pgMar w:top="1134" w:right="850" w:bottom="1134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08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08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44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44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8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80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216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216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9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Table Grid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Table Grid Light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Plain Table 1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Plain Table 2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1 Light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1 Light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1 Light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2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2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3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3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4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 - Accent 1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 - Accent 2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3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 - Accent 4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4 - Accent 5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4 - Accent 6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5 Dark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5 Dark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5 Dark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6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6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6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7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7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1 Light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1 Light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1 Light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2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2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3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4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4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5 Dark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5 Dark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5 Dark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5 Dark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6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6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6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7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7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ned - Accent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ned - Accent 1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 2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 3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 4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ned - Accent 5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ned - Accent 6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&amp; Lined - Accent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&amp; Lined - Accent 1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 2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 3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&amp; Lined - Accent 4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&amp; Lined - Accent 5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&amp; Lined - Accent 6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3">
    <w:name w:val="Heading 1"/>
    <w:basedOn w:val="855"/>
    <w:next w:val="855"/>
    <w:link w:val="81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04">
    <w:name w:val="Heading 2"/>
    <w:basedOn w:val="855"/>
    <w:next w:val="855"/>
    <w:link w:val="81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05">
    <w:name w:val="Heading 3"/>
    <w:basedOn w:val="855"/>
    <w:next w:val="855"/>
    <w:link w:val="81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06">
    <w:name w:val="Heading 4"/>
    <w:basedOn w:val="855"/>
    <w:next w:val="855"/>
    <w:link w:val="81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07">
    <w:name w:val="Heading 5"/>
    <w:basedOn w:val="855"/>
    <w:next w:val="855"/>
    <w:link w:val="81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8">
    <w:name w:val="Heading 6"/>
    <w:basedOn w:val="855"/>
    <w:next w:val="855"/>
    <w:link w:val="81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9">
    <w:name w:val="Heading 7"/>
    <w:basedOn w:val="855"/>
    <w:next w:val="855"/>
    <w:link w:val="82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0">
    <w:name w:val="Heading 8"/>
    <w:basedOn w:val="855"/>
    <w:next w:val="855"/>
    <w:link w:val="82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1">
    <w:name w:val="Heading 9"/>
    <w:basedOn w:val="855"/>
    <w:next w:val="855"/>
    <w:link w:val="82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2" w:default="1">
    <w:name w:val="Default Paragraph Font"/>
    <w:uiPriority w:val="1"/>
    <w:semiHidden/>
    <w:unhideWhenUsed/>
    <w:pPr>
      <w:pBdr/>
      <w:spacing/>
      <w:ind/>
    </w:pPr>
  </w:style>
  <w:style w:type="numbering" w:styleId="813" w:default="1">
    <w:name w:val="No List"/>
    <w:uiPriority w:val="99"/>
    <w:semiHidden/>
    <w:unhideWhenUsed/>
    <w:pPr>
      <w:pBdr/>
      <w:spacing/>
      <w:ind/>
    </w:pPr>
  </w:style>
  <w:style w:type="character" w:styleId="814">
    <w:name w:val="Heading 1 Char"/>
    <w:basedOn w:val="812"/>
    <w:link w:val="8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15">
    <w:name w:val="Heading 2 Char"/>
    <w:basedOn w:val="812"/>
    <w:link w:val="8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16">
    <w:name w:val="Heading 3 Char"/>
    <w:basedOn w:val="812"/>
    <w:link w:val="8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17">
    <w:name w:val="Heading 4 Char"/>
    <w:basedOn w:val="812"/>
    <w:link w:val="80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18">
    <w:name w:val="Heading 5 Char"/>
    <w:basedOn w:val="812"/>
    <w:link w:val="8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19">
    <w:name w:val="Heading 6 Char"/>
    <w:basedOn w:val="812"/>
    <w:link w:val="80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0">
    <w:name w:val="Heading 7 Char"/>
    <w:basedOn w:val="812"/>
    <w:link w:val="80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1">
    <w:name w:val="Heading 8 Char"/>
    <w:basedOn w:val="812"/>
    <w:link w:val="81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2">
    <w:name w:val="Heading 9 Char"/>
    <w:basedOn w:val="812"/>
    <w:link w:val="81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23">
    <w:name w:val="Title"/>
    <w:basedOn w:val="855"/>
    <w:next w:val="855"/>
    <w:link w:val="82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24">
    <w:name w:val="Title Char"/>
    <w:basedOn w:val="812"/>
    <w:link w:val="82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25">
    <w:name w:val="Subtitle"/>
    <w:basedOn w:val="855"/>
    <w:next w:val="855"/>
    <w:link w:val="82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6">
    <w:name w:val="Subtitle Char"/>
    <w:basedOn w:val="812"/>
    <w:link w:val="82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27">
    <w:name w:val="Quote"/>
    <w:basedOn w:val="855"/>
    <w:next w:val="855"/>
    <w:link w:val="82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28">
    <w:name w:val="Quote Char"/>
    <w:basedOn w:val="812"/>
    <w:link w:val="82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29">
    <w:name w:val="List Paragraph"/>
    <w:basedOn w:val="855"/>
    <w:uiPriority w:val="34"/>
    <w:qFormat/>
    <w:pPr>
      <w:pBdr/>
      <w:spacing/>
      <w:ind w:left="720"/>
      <w:contextualSpacing w:val="true"/>
    </w:pPr>
  </w:style>
  <w:style w:type="character" w:styleId="830">
    <w:name w:val="Intense Emphasis"/>
    <w:basedOn w:val="8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31">
    <w:name w:val="Intense Quote"/>
    <w:basedOn w:val="855"/>
    <w:next w:val="855"/>
    <w:link w:val="83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32">
    <w:name w:val="Intense Quote Char"/>
    <w:basedOn w:val="812"/>
    <w:link w:val="83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33">
    <w:name w:val="Intense Reference"/>
    <w:basedOn w:val="8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34">
    <w:name w:val="No Spacing"/>
    <w:basedOn w:val="855"/>
    <w:uiPriority w:val="1"/>
    <w:qFormat/>
    <w:pPr>
      <w:pBdr/>
      <w:spacing w:after="0" w:line="240" w:lineRule="auto"/>
      <w:ind/>
    </w:pPr>
  </w:style>
  <w:style w:type="character" w:styleId="835">
    <w:name w:val="Subtle Emphasis"/>
    <w:basedOn w:val="8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6">
    <w:name w:val="Emphasis"/>
    <w:basedOn w:val="812"/>
    <w:uiPriority w:val="20"/>
    <w:qFormat/>
    <w:pPr>
      <w:pBdr/>
      <w:spacing/>
      <w:ind/>
    </w:pPr>
    <w:rPr>
      <w:i/>
      <w:iCs/>
    </w:rPr>
  </w:style>
  <w:style w:type="character" w:styleId="837">
    <w:name w:val="Strong"/>
    <w:basedOn w:val="812"/>
    <w:uiPriority w:val="22"/>
    <w:qFormat/>
    <w:pPr>
      <w:pBdr/>
      <w:spacing/>
      <w:ind/>
    </w:pPr>
    <w:rPr>
      <w:b/>
      <w:bCs/>
    </w:rPr>
  </w:style>
  <w:style w:type="character" w:styleId="838">
    <w:name w:val="Subtle Reference"/>
    <w:basedOn w:val="8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9">
    <w:name w:val="Book Title"/>
    <w:basedOn w:val="81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0">
    <w:name w:val="Header"/>
    <w:basedOn w:val="855"/>
    <w:link w:val="84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1">
    <w:name w:val="Header Char"/>
    <w:basedOn w:val="812"/>
    <w:link w:val="840"/>
    <w:uiPriority w:val="99"/>
    <w:pPr>
      <w:pBdr/>
      <w:spacing/>
      <w:ind/>
    </w:pPr>
  </w:style>
  <w:style w:type="paragraph" w:styleId="842">
    <w:name w:val="Footer"/>
    <w:basedOn w:val="855"/>
    <w:link w:val="84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3">
    <w:name w:val="Footer Char"/>
    <w:basedOn w:val="812"/>
    <w:link w:val="842"/>
    <w:uiPriority w:val="99"/>
    <w:pPr>
      <w:pBdr/>
      <w:spacing/>
      <w:ind/>
    </w:pPr>
  </w:style>
  <w:style w:type="paragraph" w:styleId="844">
    <w:name w:val="Caption"/>
    <w:basedOn w:val="855"/>
    <w:next w:val="85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45">
    <w:name w:val="footnote text"/>
    <w:basedOn w:val="855"/>
    <w:link w:val="84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6">
    <w:name w:val="Footnote Text Char"/>
    <w:basedOn w:val="812"/>
    <w:link w:val="845"/>
    <w:uiPriority w:val="99"/>
    <w:semiHidden/>
    <w:pPr>
      <w:pBdr/>
      <w:spacing/>
      <w:ind/>
    </w:pPr>
    <w:rPr>
      <w:sz w:val="20"/>
      <w:szCs w:val="20"/>
    </w:rPr>
  </w:style>
  <w:style w:type="character" w:styleId="847">
    <w:name w:val="footnote reference"/>
    <w:basedOn w:val="812"/>
    <w:uiPriority w:val="99"/>
    <w:semiHidden/>
    <w:unhideWhenUsed/>
    <w:pPr>
      <w:pBdr/>
      <w:spacing/>
      <w:ind/>
    </w:pPr>
    <w:rPr>
      <w:vertAlign w:val="superscript"/>
    </w:rPr>
  </w:style>
  <w:style w:type="paragraph" w:styleId="848">
    <w:name w:val="endnote text"/>
    <w:basedOn w:val="855"/>
    <w:link w:val="84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9">
    <w:name w:val="Endnote Text Char"/>
    <w:basedOn w:val="812"/>
    <w:link w:val="848"/>
    <w:uiPriority w:val="99"/>
    <w:semiHidden/>
    <w:pPr>
      <w:pBdr/>
      <w:spacing/>
      <w:ind/>
    </w:pPr>
    <w:rPr>
      <w:sz w:val="20"/>
      <w:szCs w:val="20"/>
    </w:rPr>
  </w:style>
  <w:style w:type="character" w:styleId="850">
    <w:name w:val="endnote reference"/>
    <w:basedOn w:val="812"/>
    <w:uiPriority w:val="99"/>
    <w:semiHidden/>
    <w:unhideWhenUsed/>
    <w:pPr>
      <w:pBdr/>
      <w:spacing/>
      <w:ind/>
    </w:pPr>
    <w:rPr>
      <w:vertAlign w:val="superscript"/>
    </w:rPr>
  </w:style>
  <w:style w:type="character" w:styleId="851">
    <w:name w:val="Hyperlink"/>
    <w:basedOn w:val="81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2">
    <w:name w:val="FollowedHyperlink"/>
    <w:basedOn w:val="8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3">
    <w:name w:val="TOC Heading"/>
    <w:uiPriority w:val="39"/>
    <w:unhideWhenUsed/>
    <w:pPr>
      <w:pBdr/>
      <w:spacing/>
      <w:ind/>
    </w:pPr>
  </w:style>
  <w:style w:type="paragraph" w:styleId="854">
    <w:name w:val="table of figures"/>
    <w:basedOn w:val="855"/>
    <w:next w:val="855"/>
    <w:uiPriority w:val="99"/>
    <w:unhideWhenUsed/>
    <w:pPr>
      <w:pBdr/>
      <w:spacing w:after="0" w:afterAutospacing="0"/>
      <w:ind/>
    </w:pPr>
  </w:style>
  <w:style w:type="paragraph" w:styleId="855" w:default="1">
    <w:name w:val="Normal"/>
    <w:next w:val="855"/>
    <w:link w:val="855"/>
    <w:qFormat/>
    <w:pPr>
      <w:pBdr/>
      <w:spacing w:after="200" w:line="276" w:lineRule="auto"/>
      <w:ind/>
    </w:pPr>
    <w:rPr>
      <w:sz w:val="22"/>
      <w:szCs w:val="22"/>
      <w:lang w:val="ru-RU" w:eastAsia="ru-RU" w:bidi="ar-SA"/>
    </w:rPr>
  </w:style>
  <w:style w:type="paragraph" w:styleId="856">
    <w:name w:val="Заголовок 2"/>
    <w:basedOn w:val="855"/>
    <w:next w:val="856"/>
    <w:link w:val="861"/>
    <w:uiPriority w:val="9"/>
    <w:qFormat/>
    <w:pPr>
      <w:pBdr/>
      <w:spacing w:after="100" w:afterAutospacing="1" w:before="100" w:beforeAutospacing="1" w:line="240" w:lineRule="auto"/>
      <w:ind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857">
    <w:name w:val="Заголовок 7"/>
    <w:basedOn w:val="855"/>
    <w:next w:val="855"/>
    <w:link w:val="864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="Cambria" w:hAnsi="Cambria" w:eastAsia="Times New Roman" w:cs="Times New Roman"/>
      <w:i/>
      <w:iCs/>
      <w:color w:val="404040"/>
    </w:rPr>
  </w:style>
  <w:style w:type="character" w:styleId="858">
    <w:name w:val="Основной шрифт абзаца"/>
    <w:next w:val="858"/>
    <w:link w:val="855"/>
    <w:uiPriority w:val="1"/>
    <w:semiHidden/>
    <w:unhideWhenUsed/>
    <w:pPr>
      <w:pBdr/>
      <w:spacing/>
      <w:ind/>
    </w:pPr>
  </w:style>
  <w:style w:type="table" w:styleId="859">
    <w:name w:val="Обычная таблица"/>
    <w:next w:val="859"/>
    <w:link w:val="855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0">
    <w:name w:val="Нет списка"/>
    <w:next w:val="860"/>
    <w:link w:val="855"/>
    <w:uiPriority w:val="99"/>
    <w:semiHidden/>
    <w:unhideWhenUsed/>
    <w:pPr>
      <w:pBdr/>
      <w:spacing/>
      <w:ind/>
    </w:pPr>
  </w:style>
  <w:style w:type="character" w:styleId="861">
    <w:name w:val="Заголовок 2 Знак"/>
    <w:basedOn w:val="858"/>
    <w:next w:val="861"/>
    <w:link w:val="856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862">
    <w:name w:val="Обычный (веб)"/>
    <w:basedOn w:val="855"/>
    <w:next w:val="862"/>
    <w:link w:val="855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863">
    <w:name w:val="apple-converted-space"/>
    <w:basedOn w:val="858"/>
    <w:next w:val="863"/>
    <w:link w:val="855"/>
    <w:pPr>
      <w:pBdr/>
      <w:spacing/>
      <w:ind/>
    </w:pPr>
  </w:style>
  <w:style w:type="character" w:styleId="864">
    <w:name w:val="Заголовок 7 Знак"/>
    <w:basedOn w:val="858"/>
    <w:next w:val="864"/>
    <w:link w:val="857"/>
    <w:uiPriority w:val="9"/>
    <w:semiHidden/>
    <w:pPr>
      <w:pBdr/>
      <w:spacing/>
      <w:ind/>
    </w:pPr>
    <w:rPr>
      <w:rFonts w:ascii="Cambria" w:hAnsi="Cambria" w:eastAsia="Times New Roman" w:cs="Times New Roman"/>
      <w:i/>
      <w:iCs/>
      <w:color w:val="404040"/>
    </w:rPr>
  </w:style>
  <w:style w:type="paragraph" w:styleId="865">
    <w:name w:val="Верхний колонтитул"/>
    <w:basedOn w:val="855"/>
    <w:next w:val="865"/>
    <w:link w:val="866"/>
    <w:uiPriority w:val="99"/>
    <w:pPr>
      <w:widowControl w:val="false"/>
      <w:pBdr/>
      <w:tabs>
        <w:tab w:val="center" w:leader="none" w:pos="4153"/>
        <w:tab w:val="right" w:leader="none" w:pos="8306"/>
      </w:tabs>
      <w:spacing w:after="0" w:line="300" w:lineRule="auto"/>
      <w:ind w:firstLine="500"/>
      <w:jc w:val="both"/>
    </w:pPr>
    <w:rPr>
      <w:rFonts w:ascii="Times New Roman" w:hAnsi="Times New Roman" w:eastAsia="Times New Roman" w:cs="Times New Roman"/>
      <w:sz w:val="16"/>
      <w:szCs w:val="20"/>
    </w:rPr>
  </w:style>
  <w:style w:type="character" w:styleId="866">
    <w:name w:val="Верхний колонтитул Знак"/>
    <w:basedOn w:val="858"/>
    <w:next w:val="866"/>
    <w:link w:val="865"/>
    <w:uiPriority w:val="99"/>
    <w:pPr>
      <w:pBdr/>
      <w:spacing/>
      <w:ind/>
    </w:pPr>
    <w:rPr>
      <w:rFonts w:ascii="Times New Roman" w:hAnsi="Times New Roman" w:eastAsia="Times New Roman" w:cs="Times New Roman"/>
      <w:sz w:val="16"/>
      <w:szCs w:val="20"/>
    </w:rPr>
  </w:style>
  <w:style w:type="character" w:styleId="867">
    <w:name w:val="Заголовок №1_"/>
    <w:basedOn w:val="858"/>
    <w:next w:val="867"/>
    <w:link w:val="868"/>
    <w:pPr>
      <w:pBdr/>
      <w:spacing/>
      <w:ind/>
    </w:pPr>
    <w:rPr>
      <w:rFonts w:ascii="Times New Roman" w:hAnsi="Times New Roman" w:eastAsia="Times New Roman" w:cs="Times New Roman"/>
      <w:b/>
      <w:bCs/>
      <w:spacing w:val="12"/>
      <w:shd w:val="clear" w:color="auto" w:fill="ffffff"/>
    </w:rPr>
  </w:style>
  <w:style w:type="paragraph" w:styleId="868">
    <w:name w:val="Заголовок №1"/>
    <w:basedOn w:val="855"/>
    <w:next w:val="868"/>
    <w:link w:val="867"/>
    <w:pPr>
      <w:widowControl w:val="false"/>
      <w:pBdr/>
      <w:shd w:val="clear" w:color="auto" w:fill="ffffff"/>
      <w:spacing w:after="480" w:line="0" w:lineRule="atLeast"/>
      <w:ind/>
      <w:jc w:val="both"/>
      <w:outlineLvl w:val="0"/>
    </w:pPr>
    <w:rPr>
      <w:rFonts w:ascii="Times New Roman" w:hAnsi="Times New Roman" w:eastAsia="Times New Roman" w:cs="Times New Roman"/>
      <w:b/>
      <w:bCs/>
      <w:spacing w:val="12"/>
    </w:rPr>
  </w:style>
  <w:style w:type="character" w:styleId="869">
    <w:name w:val="submenu-table"/>
    <w:basedOn w:val="858"/>
    <w:next w:val="869"/>
    <w:link w:val="855"/>
    <w:pPr>
      <w:pBdr/>
      <w:spacing/>
      <w:ind/>
    </w:pPr>
  </w:style>
  <w:style w:type="paragraph" w:styleId="870">
    <w:name w:val="Абзац списка"/>
    <w:basedOn w:val="855"/>
    <w:next w:val="870"/>
    <w:link w:val="855"/>
    <w:uiPriority w:val="34"/>
    <w:qFormat/>
    <w:pPr>
      <w:pBdr/>
      <w:spacing w:after="0" w:line="240" w:lineRule="auto"/>
      <w:ind w:left="720"/>
      <w:contextualSpacing w:val="true"/>
    </w:pPr>
    <w:rPr>
      <w:rFonts w:ascii="Times New Roman" w:hAnsi="Times New Roman" w:eastAsia="Times New Roman" w:cs="Times New Roman"/>
      <w:sz w:val="24"/>
      <w:szCs w:val="24"/>
    </w:rPr>
  </w:style>
  <w:style w:type="paragraph" w:styleId="871" w:customStyle="1">
    <w:name w:val="Стандартный HTML"/>
    <w:uiPriority w:val="99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72" w:customStyle="1">
    <w:name w:val="y2iqfc"/>
    <w:pPr>
      <w:pBdr/>
      <w:spacing/>
      <w:ind/>
    </w:pPr>
  </w:style>
  <w:style w:type="paragraph" w:styleId="873" w:customStyle="1">
    <w:name w:val="Основной текст"/>
    <w:uiPriority w:val="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74" w:customStyle="1">
    <w:name w:val="Без интервала"/>
    <w:uiPriority w:val="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КазГТК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Мадина-ПЦК</dc:creator>
  <cp:revision>6</cp:revision>
  <dcterms:created xsi:type="dcterms:W3CDTF">2018-01-11T11:11:00Z</dcterms:created>
  <dcterms:modified xsi:type="dcterms:W3CDTF">2025-11-20T05:51:05Z</dcterms:modified>
  <cp:version>786432</cp:version>
</cp:coreProperties>
</file>